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B4" w:rsidRPr="00E60B26" w:rsidRDefault="00F858EC" w:rsidP="000027B7">
      <w:pPr>
        <w:spacing w:after="0" w:line="240" w:lineRule="auto"/>
        <w:ind w:left="-113" w:right="-11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03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40FB4" w:rsidRPr="00503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40FB4" w:rsidRPr="00E60B26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1E1364" w:rsidRPr="00843C43" w:rsidRDefault="001E1364" w:rsidP="000027B7">
      <w:pPr>
        <w:spacing w:after="0" w:line="240" w:lineRule="auto"/>
        <w:ind w:left="-113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43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1E1364" w:rsidRPr="00843C43" w:rsidRDefault="001E1364" w:rsidP="000027B7">
      <w:pPr>
        <w:spacing w:after="0" w:line="240" w:lineRule="auto"/>
        <w:ind w:left="-113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43">
        <w:rPr>
          <w:rFonts w:ascii="Times New Roman" w:hAnsi="Times New Roman" w:cs="Times New Roman"/>
          <w:b/>
          <w:sz w:val="28"/>
          <w:szCs w:val="28"/>
        </w:rPr>
        <w:t>Системы краниальной и спинальной навигации</w:t>
      </w:r>
      <w:r w:rsidRPr="00843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FB4" w:rsidRPr="0050300D" w:rsidRDefault="001E1364" w:rsidP="000027B7">
      <w:pPr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 w:rsidRPr="00843C43">
        <w:rPr>
          <w:rFonts w:ascii="Times New Roman" w:hAnsi="Times New Roman" w:cs="Times New Roman"/>
          <w:b/>
          <w:sz w:val="28"/>
          <w:szCs w:val="28"/>
        </w:rPr>
        <w:t>1.Состав комплекта оборудования.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276"/>
      </w:tblGrid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оснащения операционного зала (</w:t>
            </w:r>
            <w:r w:rsidR="001E136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1E1364" w:rsidRPr="00E60B26">
              <w:rPr>
                <w:rFonts w:ascii="Times New Roman" w:hAnsi="Times New Roman" w:cs="Times New Roman"/>
                <w:sz w:val="28"/>
                <w:szCs w:val="28"/>
              </w:rPr>
              <w:t xml:space="preserve"> краниальной и спинальной навигации</w:t>
            </w:r>
            <w:r w:rsidR="001E13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потолочной системы навигации (ИК-камера и серверная часть) и цифровой интеграции для подключения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интраоперационных</w:t>
            </w:r>
            <w:proofErr w:type="spell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для навигации и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видеомаршрутизации</w:t>
            </w:r>
            <w:proofErr w:type="spell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 в комплекте с инструментами с ИК-маячками для системы навигации;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специализированного ПО для автоматического построения 3d-изображение на основании данных </w:t>
            </w:r>
            <w:r w:rsidRPr="00503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 полученных с приборов КТ, МРТ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специализированного ПО для планирования операций с возможностью ручного выделения 3d-объектов по осям </w:t>
            </w:r>
            <w:proofErr w:type="gram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X,Y</w:t>
            </w:r>
            <w:proofErr w:type="gram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,Z на сенсорном дисплее для формирования нового 3-х мерного изображения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видеозаписи/архивации, трансляции и интеграции (управления) оборудования - компьютеризированная LCD встраиваемая интерактивная панель управления с сенсорным дисплеем не менее 42”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FullHD</w:t>
            </w:r>
            <w:proofErr w:type="spell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со встроенным специализированным ПО (для гибридной операционной и интеграции с системой навигации)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мини-компьютер медицинского исполнения со встроенным специализированным ПО (для подключения монитора 55”) Операционная </w:t>
            </w:r>
            <w:proofErr w:type="gram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система  -</w:t>
            </w:r>
            <w:proofErr w:type="gram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Xilinx</w:t>
            </w:r>
            <w:proofErr w:type="spell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OS,</w:t>
            </w:r>
          </w:p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видеосигнала UHD 3840 x 2160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pixel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1E1364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бзорная потолочная 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сенсорный монитор хирурга, не менее 27”, для передачи изображения с компьютеризированных LCD панелей, c креплением на вертикальном кронштейне медицинского светильника или анестезиол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огической\хирургической консоли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0FB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1E1364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Монитор хирурга для размещения на стене операционного зала - 55" с разрешением 4К устанавливаемого на стену на стеновом кронштейне в комплекте аппаратного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ечения сервера со встроенным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B4" w:rsidRPr="0050300D" w:rsidRDefault="00540FB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E136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модуль интеграции навигационной станции с операционным микроскопом: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E136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9263BD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36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9263BD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аксессуаров и инструментов для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навигируемых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вмешательств на позвоночнике</w:t>
            </w:r>
            <w:r w:rsidR="008E2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8E2641"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для проведения вмешательств на головном мозге</w:t>
            </w:r>
            <w:r w:rsidR="008E26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1E1364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9263BD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1364" w:rsidRPr="0050300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  <w:r w:rsidR="00807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9263BD" w:rsidRDefault="009263BD" w:rsidP="000027B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BD">
              <w:rPr>
                <w:rFonts w:ascii="Times New Roman" w:hAnsi="Times New Roman" w:cs="Times New Roman"/>
                <w:sz w:val="28"/>
                <w:szCs w:val="28"/>
              </w:rPr>
              <w:t>Стол хирургический операционный с комплектом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64" w:rsidRPr="0050300D" w:rsidRDefault="001E1364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072CE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CE" w:rsidRDefault="008072CE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CE" w:rsidRPr="008072CE" w:rsidRDefault="003502C4" w:rsidP="000027B7">
            <w:pPr>
              <w:shd w:val="clear" w:color="auto" w:fill="FFFFFF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8072CE" w:rsidRPr="008072CE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медицинских 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CE" w:rsidRPr="0050300D" w:rsidRDefault="00B724D1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96621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1" w:rsidRDefault="00B724D1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1" w:rsidRPr="008072CE" w:rsidRDefault="00B724D1" w:rsidP="00002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85"/>
              </w:tabs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D1">
              <w:rPr>
                <w:rFonts w:ascii="Times New Roman" w:hAnsi="Times New Roman" w:cs="Times New Roman"/>
                <w:sz w:val="28"/>
                <w:szCs w:val="28"/>
              </w:rPr>
              <w:t>Передвижная роботизированная система визуализации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21" w:rsidRPr="0050300D" w:rsidRDefault="00B724D1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8E2641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41" w:rsidRDefault="008E2641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41" w:rsidRPr="008E2641" w:rsidRDefault="008E2641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</w:t>
            </w: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очков смешанной реальности и встроенного специализированного ПО, для планирования операции и построения 3-х мерных моделей в пространстве через платформу пространственных вычислений в помещении. Возможность работы с гибридным пространственным изображением должна обеспечиваться через генерируемый специализируемым ПО уникальный QR-код. Система должна поддерживать одновременную работу двух специалистов в очках над одним гибридным изображением в пространстве</w:t>
            </w:r>
          </w:p>
          <w:p w:rsidR="008E2641" w:rsidRPr="008E2641" w:rsidRDefault="008E2641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Примечание, очки должны работать в любой операционной через генерируемый специализируемым ПО уникальный QR-код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41" w:rsidRPr="008E2641" w:rsidRDefault="008E2641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E2641" w:rsidRPr="0050300D" w:rsidTr="000027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41" w:rsidRDefault="008E2641" w:rsidP="000027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41" w:rsidRPr="008E2641" w:rsidRDefault="008E2641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маршрутизации видеопотоков операционного зала.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41" w:rsidRPr="008E2641" w:rsidRDefault="008E2641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</w:tbl>
    <w:p w:rsidR="00540FB4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1E1364" w:rsidRPr="0050300D" w:rsidRDefault="001E136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Серверная часть оборудования навигационной системы должна располагаться в техническом помещении на стойках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b/>
          <w:sz w:val="28"/>
          <w:szCs w:val="28"/>
        </w:rPr>
        <w:t xml:space="preserve">. Технические характеристики потолочной навигационной системы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Потолочная система навигации: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 Возможность экранного расширения - транслирование данных с навигационной системы на дополнительный сторонний дисплей для просмотра и манипуляции медицинскими изображениями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.2 Возможность обмена данными с эндоскопом, операционным микроскопом, аппаратом УЗИ,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ЭОПом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, КТ, МРТ, аппаратно-программным обеспечением рабочего места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.3 Возможность управления навигационным программным обеспечением без использования клавиатуры, манипулятора мышь и ножной педали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.4 Наличие инфракрасной камеры-локализатора, обеспечивающая возможность трехмерного динамического отслеживания инструментов и/или в "пассивном", и/или в "активном" режимах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.5 Наличие встроенной HD видеокамеры для быстрой и точной настройки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>.6 Наличие моторизованной удаленной регулировки камеры – управление положением камеры может осуществляться дистанционно с монитора навигационной системы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.7 Возможность ручного управления положением камеры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.8 Наличие встроенного в камеру лазера для прицеливания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.9 Точность отслеживания  (среднеквадратическое значение [RMS]) - Не более 0,15 мм.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.10 Диапазон длин волн ИК-светодиода камеры – не более 900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.11 Регистрация стандартных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навигируемых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 хирургических инструментов должна производиться с помощью матрицы слежения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.12 Поддержка инфракрасного инструмента "пассивного" типа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.13 Отсутствие у навигационных инструментов электрических соединений / устройств и кабелей </w:t>
      </w:r>
    </w:p>
    <w:p w:rsidR="00540FB4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.14 Поддержка повторной калибровки инструментов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интраоперационно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 в случае потери точности с  помощью калибровочной матрицы </w:t>
      </w:r>
    </w:p>
    <w:p w:rsidR="00540FB4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>.15 Поддержка трехмерного отображения глубины поля</w:t>
      </w:r>
      <w:r w:rsidR="004F0E9A">
        <w:rPr>
          <w:rFonts w:ascii="Times New Roman" w:hAnsi="Times New Roman" w:cs="Times New Roman"/>
          <w:sz w:val="28"/>
          <w:szCs w:val="28"/>
        </w:rPr>
        <w:t xml:space="preserve"> зрения микроскопа на навигации.</w:t>
      </w:r>
    </w:p>
    <w:p w:rsidR="004F0E9A" w:rsidRDefault="004F0E9A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63BD" w:rsidRPr="0050300D">
        <w:rPr>
          <w:rFonts w:ascii="Times New Roman" w:hAnsi="Times New Roman" w:cs="Times New Roman"/>
          <w:b/>
          <w:sz w:val="28"/>
          <w:szCs w:val="28"/>
        </w:rPr>
        <w:t>Система видеозаписи/архивации, трансляции и интеграции (управления) оборудования: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.1 Возможность записи видео в разрешении не хуже 1920x1080 (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.2 Наличие не менее двух видеовходов DVI/SDI/</w:t>
      </w:r>
      <w:r w:rsidR="009263BD" w:rsidRPr="0050300D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9263BD" w:rsidRPr="0050300D">
        <w:rPr>
          <w:rFonts w:ascii="Times New Roman" w:hAnsi="Times New Roman" w:cs="Times New Roman"/>
          <w:sz w:val="28"/>
          <w:szCs w:val="28"/>
        </w:rPr>
        <w:t>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.3 Возможность одновременной записи видео одновременно из двух источников с разрешением не хуже 1920x1080 (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.4 Возможность записи видео на сервер учреждения;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.5 Наличие встроенного жесткого диска для хранения полученной информации размером не менее 512 </w:t>
      </w:r>
      <w:r w:rsidR="009263BD" w:rsidRPr="0050300D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9263BD" w:rsidRPr="0050300D">
        <w:rPr>
          <w:rFonts w:ascii="Times New Roman" w:hAnsi="Times New Roman" w:cs="Times New Roman"/>
          <w:sz w:val="28"/>
          <w:szCs w:val="28"/>
        </w:rPr>
        <w:t>Б.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.6 Возможность записи на внешний USB носитель или на внешнюю СХД не менее 20 ТБ;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.7 Возможность совмещения 2-х видеопотоков по принципу «картинка в картинке» (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picture-in-picture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.8 Возможность трансляции видеопотока по локальной сети в разрешении не менее 1920x1080 (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.9 Возможность просмотра рентгеновских изображений стандарта DICOM с внешнего носителя и сервера учреждения;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.10 *Возможность просмотра непосредственно на экране системы записанных материалов, а также управление их удалением и записью на внешний носитель и сервер учреждения;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>.15 Управление устройством должно осуществляться с помощью сенсорного моющегося экрана;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.16 Система может быть как во встраиваемом, так и настенном исполнении, система может быть скомбинирована с рабочей станцией </w:t>
      </w:r>
    </w:p>
    <w:p w:rsidR="009263BD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263BD" w:rsidRPr="0050300D">
        <w:rPr>
          <w:rFonts w:ascii="Times New Roman" w:hAnsi="Times New Roman" w:cs="Times New Roman"/>
          <w:b/>
          <w:sz w:val="28"/>
          <w:szCs w:val="28"/>
        </w:rPr>
        <w:t>Обзорная потолочная видеокамера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>. Рабочее разрешение камеры должно быть не хуже 1920x1080 (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.2 Камера должна быть оснащена моторизированным механизмом вращения с возможностью удаленного управления (технология 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Pan-tilt-zoom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 xml:space="preserve"> или аналог) с панели системы видеозаписи/архивации, трансляции и интеграции оборудования (п. 1.1);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>.3 Минимальная рабочая освещенность не более 2 люкс;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>.4 Угол обзора (ширина угла обзора) не менее 65 градусов;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>.5 Возможность поворота относительно вертикальной оси (панорамирование) не менее 90 градусов;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>.6 Возможность поворота относительно горизонтальной оси (угол наклона) не менее 90 градусов</w:t>
      </w:r>
    </w:p>
    <w:p w:rsidR="009263B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.7 Камера должна быть совместима с системой видеозаписи/архивации, трансляции и интеграции оборудования </w:t>
      </w:r>
    </w:p>
    <w:p w:rsidR="004F0E9A" w:rsidRPr="0050300D" w:rsidRDefault="004F0E9A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263BD" w:rsidRPr="0050300D">
        <w:rPr>
          <w:rFonts w:ascii="Times New Roman" w:hAnsi="Times New Roman" w:cs="Times New Roman"/>
          <w:b/>
          <w:sz w:val="28"/>
          <w:szCs w:val="28"/>
        </w:rPr>
        <w:t xml:space="preserve">Монитор хирурга для размещения на </w:t>
      </w:r>
      <w:proofErr w:type="spellStart"/>
      <w:r w:rsidR="009263BD" w:rsidRPr="0050300D">
        <w:rPr>
          <w:rFonts w:ascii="Times New Roman" w:hAnsi="Times New Roman" w:cs="Times New Roman"/>
          <w:b/>
          <w:sz w:val="28"/>
          <w:szCs w:val="28"/>
        </w:rPr>
        <w:t>двухплечевом</w:t>
      </w:r>
      <w:proofErr w:type="spellEnd"/>
      <w:r w:rsidR="009263BD" w:rsidRPr="0050300D">
        <w:rPr>
          <w:rFonts w:ascii="Times New Roman" w:hAnsi="Times New Roman" w:cs="Times New Roman"/>
          <w:b/>
          <w:sz w:val="28"/>
          <w:szCs w:val="28"/>
        </w:rPr>
        <w:t xml:space="preserve"> рычаге светильника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3BD" w:rsidRPr="0050300D">
        <w:rPr>
          <w:rFonts w:ascii="Times New Roman" w:hAnsi="Times New Roman" w:cs="Times New Roman"/>
          <w:sz w:val="28"/>
          <w:szCs w:val="28"/>
        </w:rPr>
        <w:t>.1 диагональ экрана не менее 27 но не более 32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.2 контрастность не менее 1000:1 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.3 Яркость не менее 500 д/м2, 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3BD" w:rsidRPr="0050300D">
        <w:rPr>
          <w:rFonts w:ascii="Times New Roman" w:hAnsi="Times New Roman" w:cs="Times New Roman"/>
          <w:sz w:val="28"/>
          <w:szCs w:val="28"/>
        </w:rPr>
        <w:t>.4 функция "картинка в картинке",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3BD" w:rsidRPr="0050300D">
        <w:rPr>
          <w:rFonts w:ascii="Times New Roman" w:hAnsi="Times New Roman" w:cs="Times New Roman"/>
          <w:sz w:val="28"/>
          <w:szCs w:val="28"/>
        </w:rPr>
        <w:t>.5 наличие входов DVI-D/VGA/3</w:t>
      </w:r>
      <w:r w:rsidR="009263BD" w:rsidRPr="0050300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263BD" w:rsidRPr="0050300D">
        <w:rPr>
          <w:rFonts w:ascii="Times New Roman" w:hAnsi="Times New Roman" w:cs="Times New Roman"/>
          <w:sz w:val="28"/>
          <w:szCs w:val="28"/>
        </w:rPr>
        <w:t>-SDI,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3BD" w:rsidRPr="0050300D">
        <w:rPr>
          <w:rFonts w:ascii="Times New Roman" w:hAnsi="Times New Roman" w:cs="Times New Roman"/>
          <w:sz w:val="28"/>
          <w:szCs w:val="28"/>
        </w:rPr>
        <w:t>.6 углы обзора не менее 178 градусов,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.7 время отклика не более 15 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.</w:t>
      </w:r>
    </w:p>
    <w:p w:rsidR="009263BD" w:rsidRPr="0050300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263BD" w:rsidRPr="0050300D">
        <w:rPr>
          <w:rFonts w:ascii="Times New Roman" w:hAnsi="Times New Roman" w:cs="Times New Roman"/>
          <w:b/>
          <w:sz w:val="28"/>
          <w:szCs w:val="28"/>
        </w:rPr>
        <w:t xml:space="preserve"> Монитор хирурга для размещения на стене операционного зала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3BD" w:rsidRPr="0050300D">
        <w:rPr>
          <w:rFonts w:ascii="Times New Roman" w:hAnsi="Times New Roman" w:cs="Times New Roman"/>
          <w:sz w:val="28"/>
          <w:szCs w:val="28"/>
        </w:rPr>
        <w:t>.1 диагональ экрана не менее 40 но не более 58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.2 контрастность не менее 1000:1 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3 Яркость не менее 500 кд/м2, 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3BD" w:rsidRPr="0050300D">
        <w:rPr>
          <w:rFonts w:ascii="Times New Roman" w:hAnsi="Times New Roman" w:cs="Times New Roman"/>
          <w:sz w:val="28"/>
          <w:szCs w:val="28"/>
        </w:rPr>
        <w:t>.4 функция "картинка в картинке"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3BD" w:rsidRPr="0050300D">
        <w:rPr>
          <w:rFonts w:ascii="Times New Roman" w:hAnsi="Times New Roman" w:cs="Times New Roman"/>
          <w:sz w:val="28"/>
          <w:szCs w:val="28"/>
        </w:rPr>
        <w:t>.5 наличие входов DVI-D/VGA/3</w:t>
      </w:r>
      <w:r w:rsidR="009263BD" w:rsidRPr="0050300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263BD" w:rsidRPr="0050300D">
        <w:rPr>
          <w:rFonts w:ascii="Times New Roman" w:hAnsi="Times New Roman" w:cs="Times New Roman"/>
          <w:sz w:val="28"/>
          <w:szCs w:val="28"/>
        </w:rPr>
        <w:t>-SDI</w:t>
      </w:r>
    </w:p>
    <w:p w:rsidR="009263BD" w:rsidRPr="0050300D" w:rsidRDefault="008072C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9263BD" w:rsidRPr="0050300D">
        <w:rPr>
          <w:rFonts w:ascii="Times New Roman" w:hAnsi="Times New Roman" w:cs="Times New Roman"/>
          <w:sz w:val="28"/>
          <w:szCs w:val="28"/>
        </w:rPr>
        <w:t>углы обзора не менее 178 градусов</w:t>
      </w:r>
    </w:p>
    <w:p w:rsidR="009263BD" w:rsidRDefault="009263B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8072CE" w:rsidRPr="0089179E" w:rsidRDefault="0089179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9E">
        <w:rPr>
          <w:rFonts w:ascii="Times New Roman" w:hAnsi="Times New Roman" w:cs="Times New Roman"/>
          <w:b/>
          <w:sz w:val="28"/>
          <w:szCs w:val="28"/>
        </w:rPr>
        <w:t>7. Спинальная навигация</w:t>
      </w:r>
      <w:r w:rsidR="00A30E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264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8E2641" w:rsidRPr="008F276E">
        <w:rPr>
          <w:rFonts w:ascii="Times New Roman" w:hAnsi="Times New Roman" w:cs="Times New Roman"/>
          <w:b/>
          <w:bCs/>
          <w:sz w:val="28"/>
          <w:szCs w:val="28"/>
        </w:rPr>
        <w:t>рограммное обеспечение для проведения вмешательств на головном мозге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600"/>
        <w:gridCol w:w="2039"/>
      </w:tblGrid>
      <w:tr w:rsidR="008072CE" w:rsidRPr="0050300D" w:rsidTr="000027B7">
        <w:trPr>
          <w:trHeight w:val="2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Программное обеспечение для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навигируемых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вмешательств на позвоночнике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пациента методом автоматического сопоставления точек, полученных с помощью указки, с поверхностью кости в наборе данных.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Встроенные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видеоинструкции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помощи в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процессеполучения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точек.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Автоматический контроль уровня точности регистрации и отображение предложений по улучшению.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Автоматическое определение ориентации пациента и предложение по исправлению ошибки установки стороны.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программного обеспечения на шейном, грудном, поясничном, крестцовом отделах позвоночника и костях таза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428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Совместимость с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интраоперационными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компьютерными томографами (включая интеграцию с O-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Arm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КТ системой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Airo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Loop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-X, установки передвижные рентгенодиагностические с C-образной рамой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Ziehm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Siemens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) с автоматической передачей полученных снимков анатомии на навигационную станцию и автоматической регистрацией (привязкой) анатомии в навигационной станции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Отслеживание в режиме реального времени и двухмерная и трехмерная визуализация указки, а также одновременная визуализация до четырех инструментов в различных проекциях.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Широкий выбор навигационных проекций (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Inline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Probe’s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eye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3D, DRR,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Cropped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DRR,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Autopilot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Автоматическое центрирование навигационной проекции на основе анатомических структур позволяет устранить ручную корректировку и упростить минимально инвазивные процедуры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Автоматический выбор навигационных проекций на основе метода доступа и ориентации инструмента (например, для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транспедикулярных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крестцово-подвздошных винтов).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102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Графическое отображение реальных имплантатов и инструментария (в виде CAD-модели реального масштаба и размера) для стабилизации позвоночника с масштабным наложением их изображения на анатомические исследования пациента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коронарных, сагиттальных, аксиальных, диагональных, коронарно-аксиальных срезов на основе полученной 3-D модели позвоночника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Интеграция программного обеспечения с любым </w:t>
            </w:r>
            <w:proofErr w:type="gram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производителем  спинальных</w:t>
            </w:r>
            <w:proofErr w:type="gram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иснтрументов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имплантов с возможностью отображения на навигационной станции  на мониторе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39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Интраоперационное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планирование винтов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78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Автоматическое предоперационное планирование размещения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транспедикулярных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винтов в поясничном и грудном отделах позвоночника на снимках КТ и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Cone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Beam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CT (рентгена).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Автоматическая визуализация стержня и оценка длины стержня на КТ-снимках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072CE" w:rsidRPr="0050300D" w:rsidTr="000027B7">
        <w:trPr>
          <w:trHeight w:val="2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Ручное планирование винтов любого типа на КТ, ХТ и МРТ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CE" w:rsidRPr="0050300D" w:rsidRDefault="008072C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</w:tbl>
    <w:p w:rsidR="00540FB4" w:rsidRPr="0050300D" w:rsidRDefault="00540FB4" w:rsidP="000027B7">
      <w:pPr>
        <w:autoSpaceDE w:val="0"/>
        <w:autoSpaceDN w:val="0"/>
        <w:adjustRightInd w:val="0"/>
        <w:spacing w:after="0" w:line="240" w:lineRule="auto"/>
        <w:ind w:left="-113" w:right="-11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600"/>
        <w:gridCol w:w="55"/>
        <w:gridCol w:w="992"/>
        <w:gridCol w:w="992"/>
      </w:tblGrid>
      <w:tr w:rsidR="00540FB4" w:rsidRPr="0050300D" w:rsidTr="000027B7">
        <w:trPr>
          <w:trHeight w:val="27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аксессуаров и инструментов для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навигируемых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вмешательств на позвоночнике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0FB4" w:rsidRPr="0050300D" w:rsidTr="000027B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Матрица калибровки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Стерилизационный лоток для спинальных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76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Удлиненная остроконечная указка для спинальных и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травмотологических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процедур (включает футляр, предназначенный для проверок точности, для хранения в стерилизационном лотке)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Референционная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рамка инфракрасная беспроводная для хирургии позвоночника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Отвертка для монтажа зажима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Направляющая трубка для сверления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Сверло 2,4 мм со стержневым интерфейсом типа AO (с поддержкой контроля глубины)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Сверло 2,6 мм со стержневым интерфейсом типа AO (с поддержкой контроля глубины)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Сверло 3,2 мм со стержневым интерфейсом типа AO (с поддержкой контроля глубины)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Вставляемое устройство контроля глубины для направляющей для сверления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Стерилизационный лоток инструментов для спинальных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Одноразовые винты шанца (AO) 4 x 125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mm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упаковке 10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0FB4" w:rsidRPr="0050300D" w:rsidTr="000027B7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Одноразовая вставка-троакар иглы для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транспедикулярного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 (в упаковке 5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0FB4" w:rsidRPr="0050300D" w:rsidTr="000027B7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Направляющая трубка иглы для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транспедикулярного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доступа, 1,8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Спинальная референтная матрица для опорного зажима из углеродного волокна (с 4 сферами)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2-спицевый костный фиксатор x-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press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flip-flop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Стерилизационный лоток инструментов для спинальных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Дополнитетные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принадлежности: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0FB4" w:rsidRPr="0050300D" w:rsidTr="000027B7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Мультимодальные регистрационные маркеры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540FB4" w:rsidRPr="0050300D" w:rsidTr="000027B7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Одноразовые отражающие маркерные сферы (90 шт. в упаковке)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B4" w:rsidRPr="0050300D" w:rsidRDefault="00540FB4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F276E" w:rsidRPr="00BD29DA" w:rsidTr="000027B7">
        <w:trPr>
          <w:trHeight w:val="39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обеспечение для проведения вмешательств на головном мозге: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Регистрация пациента на основе имеющихся наборов данных КТ или МРТ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Трехмерное отображение данных пациента для идентификации области регистрации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Регистрация пациента на основе маркеров или анатомических ориентиров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Возможность бесконтактной регистрации пациента без координатных меток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Безмаркерная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регистрация, исключающая необходимость маркеров и дополнительных сканов, также исключающая сдвиг кож за счет сигнала от датчика контакта кожи, позволяющая регистрировать пациента при отсутствии прямой видимости всей области лица. В том числе, в положении на животе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Избирательное бесконтактное получение трехмерных координат, проецируемых непосредственно на кожу пациента лазерной указкой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389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Интраоперационная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восстановления регистрации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Режим «виртуального скальпеля» для симуляции краниотомии и автоматического создания объекта «костный лоскут» для его дальнейшей документации.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Отображение важных анатомических структур на разных модальностях (КТ и МРТ) в одной проекции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Калибровка хирургических инструментов без использования педали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Калибровка хирургического инструмента по диаметру, длине и по оси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102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Анимированное руководство по регистрации пациента, учитывающее укладку пациента и возможность использования разных инструментов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от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навигируемого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до любой точки анатомии пациента с индикацией на экране данного значения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проекций, отображаемых одновременно на экране, на которых возможна навигация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F276E" w:rsidRPr="00BD29DA" w:rsidTr="000027B7">
        <w:trPr>
          <w:trHeight w:val="39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Планирование и симуляция краниальных хирургических процедур: установка шунтов, минимально инвазивные стереотаксические вмешательства, биопсия,</w:t>
            </w:r>
            <w:r w:rsidR="00A30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планирование и симуляция траекторий для стимуляции и получения записей с помощью</w:t>
            </w:r>
            <w:r w:rsidR="00A30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электродов.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78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Отображение целевой точки и точки входа в координатах DICOM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Применение дополнительных отступов вокруг траекторий, например для</w:t>
            </w:r>
            <w:r w:rsidR="00A30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доступа типа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BenGun</w:t>
            </w:r>
            <w:proofErr w:type="spellEnd"/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Пластичные трехмерные формы траекторий для адаптируемой к клиническому случаю</w:t>
            </w:r>
            <w:r w:rsidR="00A30E4D">
              <w:rPr>
                <w:rFonts w:ascii="Times New Roman" w:hAnsi="Times New Roman" w:cs="Times New Roman"/>
                <w:sz w:val="28"/>
                <w:szCs w:val="28"/>
              </w:rPr>
              <w:br/>
              <w:t>визуализации (например, траект</w:t>
            </w: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ории могут быть в форме электродов DBS и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sEEG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, шунтов, игл для биопсии и т. д.).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Одновременная визуализация вместе с траекторией дополнительной информации, например результатов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трактографии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, ядер ЦНС и электродов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Проверка траекторий в аксиальной, фронтальной и сагиттальной проекциях, а также в линейной проекции и проекции со стороны датчика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b/>
                <w:sz w:val="28"/>
                <w:szCs w:val="28"/>
              </w:rPr>
              <w:t>Аксессуары и инструменты для вмешательств на головном мозге: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Нестерильная навигационная указка для стандартной регистрации со сменной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литио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-ионной батареей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Контейнер для стерилизации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Референтная матрица для стерильного и нестерильного (навигации) применения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Указка для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интраоперационной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анатомических ориентиров и получения точек на поверхности (с футляром)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F276E" w:rsidRPr="00BD29DA" w:rsidTr="000027B7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Беспроводная лазерная указка для быстрой и точной регистрации пациента без координатных меток (лазерное изделие класса 3R)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6E" w:rsidRPr="008F276E" w:rsidRDefault="008F276E" w:rsidP="000027B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4F0E9A" w:rsidRDefault="004F0E9A" w:rsidP="000027B7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FB4" w:rsidRDefault="0089179E" w:rsidP="000027B7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40FB4" w:rsidRPr="0050300D">
        <w:rPr>
          <w:rFonts w:ascii="Times New Roman" w:hAnsi="Times New Roman" w:cs="Times New Roman"/>
          <w:b/>
          <w:sz w:val="28"/>
          <w:szCs w:val="28"/>
        </w:rPr>
        <w:t>Стол хирургический операционный с комплектом принадлежностей</w:t>
      </w:r>
    </w:p>
    <w:p w:rsidR="00DA1907" w:rsidRDefault="00E92D12" w:rsidP="000027B7">
      <w:pPr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3502C4">
        <w:rPr>
          <w:rFonts w:ascii="Times New Roman" w:hAnsi="Times New Roman" w:cs="Times New Roman"/>
          <w:color w:val="000000"/>
          <w:sz w:val="28"/>
          <w:szCs w:val="28"/>
        </w:rPr>
        <w:t>одульн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системный операционный стол с высокой грузоподъемностью и</w:t>
      </w:r>
      <w:r w:rsidRPr="003502C4">
        <w:rPr>
          <w:rFonts w:ascii="Times New Roman" w:hAnsi="Times New Roman" w:cs="Times New Roman"/>
          <w:color w:val="000000"/>
          <w:sz w:val="28"/>
          <w:szCs w:val="28"/>
        </w:rPr>
        <w:t xml:space="preserve"> гибкостью. Включает в себя </w:t>
      </w:r>
      <w:r w:rsidR="00DA1907">
        <w:rPr>
          <w:rFonts w:ascii="Times New Roman" w:hAnsi="Times New Roman" w:cs="Times New Roman"/>
          <w:color w:val="000000"/>
          <w:sz w:val="28"/>
          <w:szCs w:val="28"/>
        </w:rPr>
        <w:t xml:space="preserve">восемь секций, </w:t>
      </w:r>
      <w:r w:rsidRPr="003502C4">
        <w:rPr>
          <w:rFonts w:ascii="Times New Roman" w:hAnsi="Times New Roman" w:cs="Times New Roman"/>
          <w:color w:val="000000"/>
          <w:sz w:val="28"/>
          <w:szCs w:val="28"/>
        </w:rPr>
        <w:t>колонну, пульт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27"/>
          <w:rFonts w:eastAsiaTheme="minorEastAsia"/>
          <w:b w:val="0"/>
        </w:rPr>
        <w:t xml:space="preserve"> </w:t>
      </w:r>
      <w:r w:rsidRPr="009263BD">
        <w:rPr>
          <w:rStyle w:val="27"/>
          <w:rFonts w:eastAsiaTheme="minorEastAsia"/>
          <w:b w:val="0"/>
        </w:rPr>
        <w:t>Привод стола</w:t>
      </w:r>
      <w:r w:rsidR="00DA1907">
        <w:rPr>
          <w:rStyle w:val="27"/>
          <w:rFonts w:eastAsiaTheme="minorEastAsia"/>
          <w:b w:val="0"/>
        </w:rPr>
        <w:t xml:space="preserve"> – </w:t>
      </w:r>
      <w:proofErr w:type="gramStart"/>
      <w:r>
        <w:rPr>
          <w:rStyle w:val="27"/>
          <w:rFonts w:eastAsiaTheme="minorEastAsia"/>
          <w:b w:val="0"/>
        </w:rPr>
        <w:t>э</w:t>
      </w:r>
      <w:r w:rsidRPr="009263BD">
        <w:rPr>
          <w:rStyle w:val="27"/>
          <w:rFonts w:eastAsiaTheme="minorEastAsia"/>
          <w:b w:val="0"/>
        </w:rPr>
        <w:t>лектро-гидравлический</w:t>
      </w:r>
      <w:proofErr w:type="gramEnd"/>
      <w:r>
        <w:rPr>
          <w:rStyle w:val="27"/>
          <w:rFonts w:eastAsiaTheme="minorEastAsia"/>
          <w:b w:val="0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907" w:rsidRPr="0050300D">
        <w:rPr>
          <w:rFonts w:ascii="Times New Roman" w:hAnsi="Times New Roman" w:cs="Times New Roman"/>
          <w:bCs/>
          <w:sz w:val="28"/>
          <w:szCs w:val="28"/>
        </w:rPr>
        <w:t>Съемный, ручной, проводной пульт на колонне стола - 1 шт</w:t>
      </w:r>
      <w:r w:rsidR="00DA1907">
        <w:rPr>
          <w:rFonts w:ascii="Times New Roman" w:hAnsi="Times New Roman" w:cs="Times New Roman"/>
          <w:bCs/>
          <w:sz w:val="28"/>
          <w:szCs w:val="28"/>
        </w:rPr>
        <w:t>.</w:t>
      </w:r>
      <w:r w:rsidR="00DA1907" w:rsidRPr="00350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2C4">
        <w:rPr>
          <w:rFonts w:ascii="Times New Roman" w:hAnsi="Times New Roman" w:cs="Times New Roman"/>
          <w:color w:val="000000"/>
          <w:sz w:val="28"/>
          <w:szCs w:val="28"/>
        </w:rPr>
        <w:t>Габариты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2C4">
        <w:rPr>
          <w:rFonts w:ascii="Times New Roman" w:hAnsi="Times New Roman" w:cs="Times New Roman"/>
          <w:color w:val="000000"/>
          <w:sz w:val="28"/>
          <w:szCs w:val="28"/>
        </w:rPr>
        <w:t>2055×540 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высота </w:t>
      </w:r>
      <w:r w:rsidRPr="003502C4">
        <w:rPr>
          <w:rFonts w:ascii="Times New Roman" w:hAnsi="Times New Roman" w:cs="Times New Roman"/>
          <w:color w:val="000000"/>
          <w:sz w:val="28"/>
          <w:szCs w:val="28"/>
        </w:rPr>
        <w:t>535 - 1270 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300D">
        <w:rPr>
          <w:rFonts w:ascii="Times New Roman" w:hAnsi="Times New Roman" w:cs="Times New Roman"/>
          <w:bCs/>
          <w:sz w:val="28"/>
          <w:szCs w:val="28"/>
        </w:rPr>
        <w:t>Вес стола с головной и ножной панелями не более 300 кг.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00D">
        <w:rPr>
          <w:rFonts w:ascii="Times New Roman" w:hAnsi="Times New Roman" w:cs="Times New Roman"/>
          <w:bCs/>
          <w:sz w:val="28"/>
          <w:szCs w:val="28"/>
        </w:rPr>
        <w:t xml:space="preserve">Грузоподъемность не менее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Pr="0050300D">
        <w:rPr>
          <w:rFonts w:ascii="Times New Roman" w:hAnsi="Times New Roman" w:cs="Times New Roman"/>
          <w:bCs/>
          <w:sz w:val="28"/>
          <w:szCs w:val="28"/>
        </w:rPr>
        <w:t>0 кг.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FB4" w:rsidRPr="0050300D">
        <w:rPr>
          <w:rFonts w:ascii="Times New Roman" w:hAnsi="Times New Roman" w:cs="Times New Roman"/>
          <w:bCs/>
          <w:sz w:val="28"/>
          <w:szCs w:val="28"/>
        </w:rPr>
        <w:t>Аккумуляторы должны обеспечивать бесперебойную работу не менее 50 операций</w:t>
      </w:r>
      <w:r w:rsidR="0089179E">
        <w:rPr>
          <w:rFonts w:ascii="Times New Roman" w:hAnsi="Times New Roman" w:cs="Times New Roman"/>
          <w:bCs/>
          <w:sz w:val="28"/>
          <w:szCs w:val="28"/>
        </w:rPr>
        <w:t>.</w:t>
      </w:r>
      <w:r w:rsidR="0089179E" w:rsidRPr="00891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79E" w:rsidRPr="0050300D">
        <w:rPr>
          <w:rFonts w:ascii="Times New Roman" w:hAnsi="Times New Roman" w:cs="Times New Roman"/>
          <w:bCs/>
          <w:sz w:val="28"/>
          <w:szCs w:val="28"/>
        </w:rPr>
        <w:t>Зарядное устройство в наличии</w:t>
      </w:r>
      <w:r w:rsidR="00DA19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858" w:rsidRPr="0050300D" w:rsidRDefault="00DA1907" w:rsidP="000027B7">
      <w:pPr>
        <w:shd w:val="clear" w:color="auto" w:fill="FFFFFF"/>
        <w:spacing w:after="0" w:line="240" w:lineRule="auto"/>
        <w:ind w:left="-113" w:right="-113"/>
        <w:jc w:val="both"/>
        <w:rPr>
          <w:rStyle w:val="Bodytext2"/>
          <w:rFonts w:eastAsiaTheme="minorEastAsia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Регулировка спинной секции  +9</w:t>
      </w:r>
      <w:r w:rsidRPr="00503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0 /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-6</w:t>
      </w:r>
      <w:r w:rsidRPr="00503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0 град.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Регулировка ножной секции  +8</w:t>
      </w:r>
      <w:r w:rsidRPr="00503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0 /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-9</w:t>
      </w:r>
      <w:r w:rsidRPr="00503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0 град.  </w:t>
      </w:r>
      <w:r>
        <w:rPr>
          <w:rFonts w:ascii="Times New Roman" w:hAnsi="Times New Roman" w:cs="Times New Roman"/>
          <w:bCs/>
          <w:sz w:val="28"/>
          <w:szCs w:val="28"/>
        </w:rPr>
        <w:t>Продольное перемещение стола  до 460 мм, наклон головной секции до 80</w:t>
      </w:r>
      <w:r w:rsidR="00245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град. </w:t>
      </w:r>
      <w:r w:rsidR="002451A1" w:rsidRPr="005030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Разведение ножной секции  70 град.  </w:t>
      </w:r>
      <w:r w:rsidR="00540FB4" w:rsidRPr="0050300D">
        <w:rPr>
          <w:rFonts w:ascii="Times New Roman" w:hAnsi="Times New Roman" w:cs="Times New Roman"/>
          <w:bCs/>
          <w:sz w:val="28"/>
          <w:szCs w:val="28"/>
        </w:rPr>
        <w:t>Электрические регулировки положений стола.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907">
        <w:rPr>
          <w:rFonts w:ascii="Times New Roman" w:hAnsi="Times New Roman" w:cs="Times New Roman"/>
          <w:color w:val="000000"/>
          <w:sz w:val="28"/>
          <w:szCs w:val="28"/>
        </w:rPr>
        <w:t>Интуитивно понятное управление с кнопочной панелью пульта с подсветкой и памятью положений.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90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Предусмотрена резервная панель управления на самой колонне операционного </w:t>
      </w:r>
      <w:r w:rsidR="0048073B">
        <w:rPr>
          <w:rFonts w:ascii="Times New Roman" w:hAnsi="Times New Roman" w:cs="Times New Roman"/>
          <w:color w:val="000000"/>
          <w:sz w:val="28"/>
          <w:szCs w:val="28"/>
        </w:rPr>
        <w:t>стола.</w:t>
      </w:r>
      <w:r w:rsidRPr="00DA190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>Столешницы можно поднять на высоту до 1 320 мм, что позволяет хирургам комфорт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работать в положении стоя. </w:t>
      </w:r>
      <w:r w:rsidRPr="00DA1907">
        <w:rPr>
          <w:rFonts w:ascii="Times New Roman" w:hAnsi="Times New Roman" w:cs="Times New Roman"/>
          <w:bCs/>
          <w:sz w:val="28"/>
          <w:szCs w:val="28"/>
        </w:rPr>
        <w:t>Простая и быстрая установка и замена секций, нажатием на кнопку в наличии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 xml:space="preserve">Подушки стола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 легко мы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>ся и не препятств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 xml:space="preserve"> рентгеновским лучам.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 xml:space="preserve"> Столешница имеет </w:t>
      </w:r>
      <w:proofErr w:type="spellStart"/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>рентгенопрозрачное</w:t>
      </w:r>
      <w:proofErr w:type="spellEnd"/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 xml:space="preserve"> антистатическое покрытие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фиброкарбона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толщиной 80 мм,  которая </w:t>
      </w:r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360° </w:t>
      </w:r>
      <w:proofErr w:type="spellStart"/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>рентгенопрозрачность</w:t>
      </w:r>
      <w:proofErr w:type="spellEnd"/>
      <w:r w:rsidR="00E92D12" w:rsidRPr="00DA1907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предоставляет оптимальный доступ для систем визуализации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51A1" w:rsidRPr="002451A1">
        <w:rPr>
          <w:rFonts w:ascii="Times New Roman" w:hAnsi="Times New Roman" w:cs="Times New Roman"/>
          <w:color w:val="000000"/>
          <w:sz w:val="28"/>
          <w:szCs w:val="28"/>
        </w:rPr>
        <w:t>Стационарная колонна, монтируемая на поверхности пола</w:t>
      </w:r>
      <w:r w:rsidR="002451A1" w:rsidRPr="002451A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51A1">
        <w:rPr>
          <w:rStyle w:val="Bodytext2"/>
          <w:rFonts w:eastAsiaTheme="minorEastAsia"/>
          <w:bCs/>
          <w:sz w:val="28"/>
          <w:szCs w:val="28"/>
        </w:rPr>
        <w:t xml:space="preserve">  </w:t>
      </w:r>
      <w:r w:rsidR="00FD4858">
        <w:rPr>
          <w:rStyle w:val="Bodytext2"/>
          <w:rFonts w:eastAsiaTheme="minorEastAsia"/>
          <w:bCs/>
          <w:sz w:val="28"/>
          <w:szCs w:val="28"/>
        </w:rPr>
        <w:t xml:space="preserve"> В </w:t>
      </w:r>
      <w:r w:rsidR="009B1FED">
        <w:rPr>
          <w:rStyle w:val="Bodytext2"/>
          <w:rFonts w:eastAsiaTheme="minorEastAsia"/>
          <w:bCs/>
          <w:sz w:val="28"/>
          <w:szCs w:val="28"/>
        </w:rPr>
        <w:t xml:space="preserve">минимальную </w:t>
      </w:r>
      <w:r w:rsidR="00FD4858">
        <w:rPr>
          <w:rStyle w:val="Bodytext2"/>
          <w:rFonts w:eastAsiaTheme="minorEastAsia"/>
          <w:bCs/>
          <w:sz w:val="28"/>
          <w:szCs w:val="28"/>
        </w:rPr>
        <w:t>комплектацию стола должны входить: наркозн</w:t>
      </w:r>
      <w:r w:rsidR="002451A1">
        <w:rPr>
          <w:rStyle w:val="Bodytext2"/>
          <w:rFonts w:eastAsiaTheme="minorEastAsia"/>
          <w:bCs/>
          <w:sz w:val="28"/>
          <w:szCs w:val="28"/>
        </w:rPr>
        <w:t>ая дуга-</w:t>
      </w:r>
      <w:r w:rsidR="00FD4858">
        <w:rPr>
          <w:rStyle w:val="Bodytext2"/>
          <w:rFonts w:eastAsiaTheme="minorEastAsia"/>
          <w:bCs/>
          <w:sz w:val="28"/>
          <w:szCs w:val="28"/>
        </w:rPr>
        <w:t>экран, дв</w:t>
      </w:r>
      <w:r w:rsidR="002451A1">
        <w:rPr>
          <w:rStyle w:val="Bodytext2"/>
          <w:rFonts w:eastAsiaTheme="minorEastAsia"/>
          <w:bCs/>
          <w:sz w:val="28"/>
          <w:szCs w:val="28"/>
        </w:rPr>
        <w:t>е подставки для рук</w:t>
      </w:r>
      <w:r w:rsidR="008E6F82">
        <w:rPr>
          <w:rStyle w:val="Bodytext2"/>
          <w:rFonts w:eastAsiaTheme="minorEastAsia"/>
          <w:bCs/>
          <w:sz w:val="28"/>
          <w:szCs w:val="28"/>
        </w:rPr>
        <w:t xml:space="preserve"> с зажим</w:t>
      </w:r>
      <w:r w:rsidR="004F0E9A">
        <w:rPr>
          <w:rStyle w:val="Bodytext2"/>
          <w:rFonts w:eastAsiaTheme="minorEastAsia"/>
          <w:bCs/>
          <w:sz w:val="28"/>
          <w:szCs w:val="28"/>
        </w:rPr>
        <w:t>ами</w:t>
      </w:r>
      <w:r w:rsidR="008E6F82">
        <w:rPr>
          <w:rStyle w:val="Bodytext2"/>
          <w:rFonts w:eastAsiaTheme="minorEastAsia"/>
          <w:bCs/>
          <w:sz w:val="28"/>
          <w:szCs w:val="28"/>
        </w:rPr>
        <w:t xml:space="preserve"> и фиксирующим</w:t>
      </w:r>
      <w:r w:rsidR="004F0E9A">
        <w:rPr>
          <w:rStyle w:val="Bodytext2"/>
          <w:rFonts w:eastAsiaTheme="minorEastAsia"/>
          <w:bCs/>
          <w:sz w:val="28"/>
          <w:szCs w:val="28"/>
        </w:rPr>
        <w:t>и</w:t>
      </w:r>
      <w:r w:rsidR="008E6F82">
        <w:rPr>
          <w:rStyle w:val="Bodytext2"/>
          <w:rFonts w:eastAsiaTheme="minorEastAsia"/>
          <w:bCs/>
          <w:sz w:val="28"/>
          <w:szCs w:val="28"/>
        </w:rPr>
        <w:t xml:space="preserve"> ремн</w:t>
      </w:r>
      <w:r w:rsidR="004F0E9A">
        <w:rPr>
          <w:rStyle w:val="Bodytext2"/>
          <w:rFonts w:eastAsiaTheme="minorEastAsia"/>
          <w:bCs/>
          <w:sz w:val="28"/>
          <w:szCs w:val="28"/>
        </w:rPr>
        <w:t>я</w:t>
      </w:r>
      <w:r w:rsidR="008E6F82">
        <w:rPr>
          <w:rStyle w:val="Bodytext2"/>
          <w:rFonts w:eastAsiaTheme="minorEastAsia"/>
          <w:bCs/>
          <w:sz w:val="28"/>
          <w:szCs w:val="28"/>
        </w:rPr>
        <w:t>м</w:t>
      </w:r>
      <w:r w:rsidR="004F0E9A">
        <w:rPr>
          <w:rStyle w:val="Bodytext2"/>
          <w:rFonts w:eastAsiaTheme="minorEastAsia"/>
          <w:bCs/>
          <w:sz w:val="28"/>
          <w:szCs w:val="28"/>
        </w:rPr>
        <w:t>и</w:t>
      </w:r>
      <w:r w:rsidR="008E6F82">
        <w:rPr>
          <w:rStyle w:val="Bodytext2"/>
          <w:rFonts w:eastAsiaTheme="minorEastAsia"/>
          <w:bCs/>
          <w:sz w:val="28"/>
          <w:szCs w:val="28"/>
        </w:rPr>
        <w:t>, один ремень для фиксации туловища.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540FB4" w:rsidRPr="0050300D" w:rsidRDefault="0089179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40FB4" w:rsidRPr="0050300D">
        <w:rPr>
          <w:rFonts w:ascii="Times New Roman" w:hAnsi="Times New Roman" w:cs="Times New Roman"/>
          <w:b/>
          <w:sz w:val="28"/>
          <w:szCs w:val="28"/>
        </w:rPr>
        <w:t xml:space="preserve">. Требования к монтажным работам и пусконаладке </w:t>
      </w:r>
    </w:p>
    <w:p w:rsidR="00540FB4" w:rsidRPr="0050300D" w:rsidRDefault="0089179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FB4" w:rsidRPr="0050300D">
        <w:rPr>
          <w:rFonts w:ascii="Times New Roman" w:hAnsi="Times New Roman" w:cs="Times New Roman"/>
          <w:sz w:val="28"/>
          <w:szCs w:val="28"/>
        </w:rPr>
        <w:t>.1 Стоимость предложения должна включать стоимость монтажа и наладки всего поставляемого оборудования, включая интеграцию в локальную сеть учреждения и все скрытые кабельные соединения.</w:t>
      </w:r>
    </w:p>
    <w:p w:rsidR="00540FB4" w:rsidRPr="0050300D" w:rsidRDefault="0089179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FB4" w:rsidRPr="0050300D">
        <w:rPr>
          <w:rFonts w:ascii="Times New Roman" w:hAnsi="Times New Roman" w:cs="Times New Roman"/>
          <w:sz w:val="28"/>
          <w:szCs w:val="28"/>
        </w:rPr>
        <w:t>.2 Организация-победитель должна выполнить весь комплекс работ по оснащению операционного блока в том числе:</w:t>
      </w:r>
    </w:p>
    <w:p w:rsidR="00540FB4" w:rsidRPr="0050300D" w:rsidRDefault="0089179E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540FB4" w:rsidRPr="0050300D">
        <w:rPr>
          <w:rFonts w:ascii="Times New Roman" w:hAnsi="Times New Roman" w:cs="Times New Roman"/>
          <w:sz w:val="28"/>
          <w:szCs w:val="28"/>
        </w:rPr>
        <w:t>.1 Выполнить работы, связанные с прокладкой коммуникаций в зоне операционных, в том числе: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прокладка и крепление кабельной продукции;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установка и подключение оконечных устройств.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произвести окончательную сборку и комплекта </w:t>
      </w:r>
      <w:r w:rsidRPr="0050300D">
        <w:rPr>
          <w:rFonts w:ascii="Times New Roman" w:hAnsi="Times New Roman" w:cs="Times New Roman"/>
          <w:spacing w:val="-2"/>
          <w:sz w:val="28"/>
          <w:szCs w:val="28"/>
        </w:rPr>
        <w:t>оборудования</w:t>
      </w:r>
      <w:r w:rsidRPr="0050300D">
        <w:rPr>
          <w:rFonts w:ascii="Times New Roman" w:hAnsi="Times New Roman" w:cs="Times New Roman"/>
          <w:sz w:val="28"/>
          <w:szCs w:val="28"/>
        </w:rPr>
        <w:t xml:space="preserve"> </w:t>
      </w:r>
      <w:r w:rsidRPr="0050300D">
        <w:rPr>
          <w:rFonts w:ascii="Times New Roman" w:hAnsi="Times New Roman" w:cs="Times New Roman"/>
          <w:spacing w:val="-5"/>
          <w:sz w:val="28"/>
          <w:szCs w:val="28"/>
        </w:rPr>
        <w:t>для оснащения операционного зала (интегрированная операционная)</w:t>
      </w:r>
      <w:r w:rsidRPr="0050300D">
        <w:rPr>
          <w:rFonts w:ascii="Times New Roman" w:hAnsi="Times New Roman" w:cs="Times New Roman"/>
          <w:sz w:val="28"/>
          <w:szCs w:val="28"/>
        </w:rPr>
        <w:t>, объединяющую в единый модуль кабельную продукцию, программное обеспечение, инженерные системы и монтируемое оборудование.</w:t>
      </w:r>
    </w:p>
    <w:p w:rsidR="00540FB4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.3. Привязать внутренние инженерные системы видеосистемы операционных залов к инженерным сетям здания, согласовать их с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Генпроектировщиком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 с привлечением Заказчика.</w:t>
      </w:r>
    </w:p>
    <w:p w:rsidR="00540FB4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40FB4" w:rsidRPr="0050300D">
        <w:rPr>
          <w:rFonts w:ascii="Times New Roman" w:hAnsi="Times New Roman" w:cs="Times New Roman"/>
          <w:sz w:val="28"/>
          <w:szCs w:val="28"/>
        </w:rPr>
        <w:t>.4 Прокладка всех без исключения кабельных соединений должна осущ</w:t>
      </w:r>
      <w:bookmarkStart w:id="0" w:name="_GoBack"/>
      <w:bookmarkEnd w:id="0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ествляться скрыто </w:t>
      </w:r>
    </w:p>
    <w:p w:rsidR="00540FB4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.5 Все поверхности поставляемого оборудования, обращенные вовнутрь операционного зала должны быть пригодны для влажной уборки и дезинфекции как минимум двумя химически различающимися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дезрастворами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, разрешенными к применению для этих в установленном порядке (предоставить перечень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дезрастворов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 или обязательство его предоставления после монтажа) </w:t>
      </w:r>
    </w:p>
    <w:p w:rsidR="00540FB4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.6 Поставляемое оборудование и кабельные соединения должны соответствовать требованиям помехозащищенности и электромагнитной совместимости, предъявляемым к медицинскому оборудованию, с учетом одновременной работы в операционном зале электрохирургического генератора, наркозно-дыхательного аппарата, передвижного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рентгенаппарата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видеоэндоскопической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 стойки;</w:t>
      </w:r>
    </w:p>
    <w:p w:rsidR="00540FB4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0FB4" w:rsidRPr="0050300D">
        <w:rPr>
          <w:rFonts w:ascii="Times New Roman" w:hAnsi="Times New Roman" w:cs="Times New Roman"/>
          <w:sz w:val="28"/>
          <w:szCs w:val="28"/>
        </w:rPr>
        <w:t>.7 Гарантийный срок на весь комплекс работ, в том числе и оборудование составляет 36 месяцев со дня подписания актов ввода оборудования в эксплуатацию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690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40FB4" w:rsidRPr="0050300D">
        <w:rPr>
          <w:rFonts w:ascii="Times New Roman" w:hAnsi="Times New Roman" w:cs="Times New Roman"/>
          <w:b/>
          <w:sz w:val="28"/>
          <w:szCs w:val="28"/>
        </w:rPr>
        <w:t xml:space="preserve">. Перечень технической документации комплекса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Должна быть предусмотрена комплектация следующих документов: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документы, подтверждающие наличие сервисного обслуживания в Республике Беларусь;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лицензии Министерства здравоохранения Республики Беларусь при необходимости;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обязательство предоставить руководство пользователя и техническую документацию на русском языке. Документальные материалы фирмы-производителя для подтверждения технических и функциональных параметров закупаемого изделия на русском;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документация по размещению оборудования;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обучение врача в клинике, имеющей опыт эксплуатации закупаемого оборудования.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7A1690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0D">
        <w:rPr>
          <w:rFonts w:ascii="Times New Roman" w:hAnsi="Times New Roman" w:cs="Times New Roman"/>
          <w:b/>
          <w:sz w:val="28"/>
          <w:szCs w:val="28"/>
        </w:rPr>
        <w:t>1</w:t>
      </w:r>
      <w:r w:rsidR="00487FA1">
        <w:rPr>
          <w:rFonts w:ascii="Times New Roman" w:hAnsi="Times New Roman" w:cs="Times New Roman"/>
          <w:b/>
          <w:sz w:val="28"/>
          <w:szCs w:val="28"/>
        </w:rPr>
        <w:t>1</w:t>
      </w:r>
      <w:r w:rsidRPr="0050300D">
        <w:rPr>
          <w:rFonts w:ascii="Times New Roman" w:hAnsi="Times New Roman" w:cs="Times New Roman"/>
          <w:b/>
          <w:sz w:val="28"/>
          <w:szCs w:val="28"/>
        </w:rPr>
        <w:t xml:space="preserve">. Требования по размещению оборудования </w:t>
      </w:r>
    </w:p>
    <w:p w:rsidR="00540FB4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FB4" w:rsidRPr="0050300D">
        <w:rPr>
          <w:rFonts w:ascii="Times New Roman" w:hAnsi="Times New Roman" w:cs="Times New Roman"/>
          <w:sz w:val="28"/>
          <w:szCs w:val="28"/>
        </w:rPr>
        <w:t>Размещение оборудования управления и отображения видеоинформации, акустических устройств (сенсорные мониторы, клавиатуры, манипуляторы) предусматривать с учетом применения встроенных конструкций в стеновые панели и учетом максимального сохранения полезной площади чистых помещений.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Предусматривать место расположения интерфейсных коммутационных розеток в необходимом количестве для подключения медицинского оборудования операционных на подвесных консолях, размещаемых в чистых помещениях.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Устройства обработки видео\аудио сигналов, модули документирования операционных процедур, трансляции видеопотоков в сеть ЛВС и конференц-залы, блоки управления медицинским и инженерным оборудованием размещать в телекоммуникационных шкафах, устанавливаемых в техническом помещении.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Для сохранения качественных показателей изображения и исключения временных задержек при маршрутизации видеосигналов от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видеоэндоскопических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устройств до мониторов, установка промежуточных кодирующих/декодирующих устройств не допускается. При значительном удалении места установки телекоммуникационных шкафов от операционных (более 30м), проектом предусмотреть установку малогабаритных телекоммуникационных шкафов, размещаемых в предоперационных.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7A1690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0D">
        <w:rPr>
          <w:rFonts w:ascii="Times New Roman" w:hAnsi="Times New Roman" w:cs="Times New Roman"/>
          <w:b/>
          <w:sz w:val="28"/>
          <w:szCs w:val="28"/>
        </w:rPr>
        <w:t>1</w:t>
      </w:r>
      <w:r w:rsidR="00487FA1">
        <w:rPr>
          <w:rFonts w:ascii="Times New Roman" w:hAnsi="Times New Roman" w:cs="Times New Roman"/>
          <w:b/>
          <w:sz w:val="28"/>
          <w:szCs w:val="28"/>
        </w:rPr>
        <w:t>2</w:t>
      </w:r>
      <w:r w:rsidRPr="0050300D">
        <w:rPr>
          <w:rFonts w:ascii="Times New Roman" w:hAnsi="Times New Roman" w:cs="Times New Roman"/>
          <w:b/>
          <w:sz w:val="28"/>
          <w:szCs w:val="28"/>
        </w:rPr>
        <w:t xml:space="preserve">. Инженерная инфраструктура оборудования </w:t>
      </w:r>
    </w:p>
    <w:p w:rsidR="00540FB4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40FB4" w:rsidRPr="0050300D">
        <w:rPr>
          <w:rFonts w:ascii="Times New Roman" w:hAnsi="Times New Roman" w:cs="Times New Roman"/>
          <w:sz w:val="28"/>
          <w:szCs w:val="28"/>
        </w:rPr>
        <w:t>Категория электроснабжения потребителей – 1-я особая категории надежности.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Электропитание оборудования цифровых интегрированным систем операционных должно быть обеспечено через источники бесперебойного питания с двойным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преобразованием. Время автономной работы коммутационного оборудования должно быть не более 10 минут с учетом перехода на электропитание от ДГУ.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Система распределения питания должна включать все необходимые автоматы соответствующего номинала и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фазности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, а также кабели необходимого сечения и длины. Трасы прокладки определить на этапе проектирования. Прокладка осуществляется в металлических перфорированных лотках, гофрированных трубах ПВХ, в ПВХ коробах.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Предусмотреть подключение устройства защитного заземления не более 4 Ом и системы уравнивания потенциалов. Заземление следует выполнять с изолированной нейтралью (система заземления типа IТ).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Должны быть заземлены: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все металлические ч</w:t>
      </w:r>
      <w:r w:rsidR="007A1690">
        <w:rPr>
          <w:rFonts w:ascii="Times New Roman" w:hAnsi="Times New Roman" w:cs="Times New Roman"/>
          <w:sz w:val="28"/>
          <w:szCs w:val="28"/>
        </w:rPr>
        <w:t>асти и конструкции оборудования</w:t>
      </w:r>
      <w:r w:rsidRPr="0050300D">
        <w:rPr>
          <w:rFonts w:ascii="Times New Roman" w:hAnsi="Times New Roman" w:cs="Times New Roman"/>
          <w:sz w:val="28"/>
          <w:szCs w:val="28"/>
        </w:rPr>
        <w:t>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отдельными проводниками корпуса шкафов.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00D">
        <w:rPr>
          <w:rFonts w:ascii="Times New Roman" w:hAnsi="Times New Roman" w:cs="Times New Roman"/>
          <w:b/>
          <w:sz w:val="28"/>
          <w:szCs w:val="28"/>
        </w:rPr>
        <w:t>13. Требования к системе хранения медицинских изображений (PACS)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13.1 Общие функциональные требования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Система хранения медицинских изображений PACS должна обеспечить выполнение следующих задач: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Централизованный сбор, визуализацию, архивирование и длительного хранение, организацию удаленного просмотра снимков, получаемых от диагностического оборудования (рентген, УЗИ, МРТ,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ангиограф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КТ,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ангиограф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, эндоскоп, ПЭТ, ОФЭКТ и др.).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Передачу, получение и просмотр изображений при взаимодействии с внешними информационными системами (АИС Клиника, ЦИС).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Формирование рабочих списков (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Worklist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SCP) для диагностических устройств на основе информации о назначенных исследованиях.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Интеграцию с МИС.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13.2 Функциональные требования к программному обеспечению PACS: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Просмотр и загрузки изображений по протоколу данных DICOM 3.0 (2D и 3D изображения).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Поддержку протокола данных DICOM (2D и 3D изображения).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Поддержка стандартов HL7 и HIS.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Количество подключаемого диагностического оборудования должно быть без ограничений;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Ведение истории результатов диагностических исследований;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Обеспечение уникальной идентификации пациентов;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Сохранение и чтение DICOM-изображений и метаинформации;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Совместная работа с данными DICOM с разных рабочих мест;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Наличие веб-ориентированной версии программы для унификации требований к ПЭВМ рабочих мест пользователей медицинского учреждения;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наличие технологии 3D реконструкции медицинских изображений для их анализа на унифицированных рабочих местах медицинского учреждения;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Загрузка DICOM-изображений в режиме реального времени;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клинических модулей для анализа снимков узкопрофильных направлений (криволинейная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мультипланарная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реконструкция (КМПР), виртуальная эндоскопия, цветовое отображение результирующих карт для Церебрального Объема Крови (модуль перфузии мозга), модуль совмещения ПЭТ/КТ, анализ узелковых образований);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Возможность записи DICOM-изображений на внешние носители, импорт и экспорт;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Возможность распечатки данных, в том числе распечатки данных в формате</w:t>
      </w:r>
      <w:r w:rsidRPr="0050300D">
        <w:rPr>
          <w:rFonts w:ascii="Times New Roman" w:hAnsi="Times New Roman" w:cs="Times New Roman"/>
          <w:sz w:val="28"/>
          <w:szCs w:val="28"/>
        </w:rPr>
        <w:br/>
        <w:t>DICOM.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Возможность просмотра серии изображений посредством создания «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видеопетли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>».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13.3 Требования для просмотра и обработки изображений, доступные при применении в качестве АРМ персонального компьютера (веб просмотр)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Поддерживаемые веб-браузеры:</w:t>
      </w:r>
      <w:r w:rsidRPr="0050300D">
        <w:rPr>
          <w:rFonts w:ascii="Times New Roman" w:hAnsi="Times New Roman" w:cs="Times New Roman"/>
          <w:sz w:val="28"/>
          <w:szCs w:val="28"/>
        </w:rPr>
        <w:br/>
      </w:r>
      <w:r w:rsidRPr="0050300D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00D">
        <w:rPr>
          <w:rFonts w:ascii="Times New Roman" w:hAnsi="Times New Roman" w:cs="Times New Roman"/>
          <w:sz w:val="28"/>
          <w:szCs w:val="28"/>
        </w:rPr>
        <w:t>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8.0 или выше.</w:t>
      </w:r>
      <w:r w:rsidRPr="0050300D">
        <w:rPr>
          <w:rFonts w:ascii="Times New Roman" w:hAnsi="Times New Roman" w:cs="Times New Roman"/>
          <w:sz w:val="28"/>
          <w:szCs w:val="28"/>
        </w:rPr>
        <w:br/>
      </w:r>
      <w:r w:rsidRPr="0050300D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00D">
        <w:rPr>
          <w:rFonts w:ascii="Times New Roman" w:hAnsi="Times New Roman" w:cs="Times New Roman"/>
          <w:sz w:val="28"/>
          <w:szCs w:val="28"/>
        </w:rPr>
        <w:t>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12.0 или выше.</w:t>
      </w:r>
      <w:r w:rsidRPr="0050300D">
        <w:rPr>
          <w:rFonts w:ascii="Times New Roman" w:hAnsi="Times New Roman" w:cs="Times New Roman"/>
          <w:sz w:val="28"/>
          <w:szCs w:val="28"/>
        </w:rPr>
        <w:br/>
      </w:r>
      <w:r w:rsidRPr="0050300D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00D">
        <w:rPr>
          <w:rFonts w:ascii="Times New Roman" w:hAnsi="Times New Roman" w:cs="Times New Roman"/>
          <w:sz w:val="28"/>
          <w:szCs w:val="28"/>
        </w:rPr>
        <w:t>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4.0 или выше.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Внесение аннотаций и измерений: инструменты для измерения длины линий; замер углов; замер угла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; стрелки; значения плотности серого (шкала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Хаунсфилда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>) для КТ изображений;</w:t>
      </w:r>
      <w:r w:rsidRPr="0050300D">
        <w:rPr>
          <w:rFonts w:ascii="Times New Roman" w:hAnsi="Times New Roman" w:cs="Times New Roman"/>
          <w:sz w:val="28"/>
          <w:szCs w:val="28"/>
        </w:rPr>
        <w:br/>
        <w:t>- Увеличение/уменьшение и панорамирование пользователем;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Режим кино-петли для мульти-фрейм изображений с функциями управления: отображения первого фрейма изображения; отображения предыдущего фрейма изображения; старта; остановки; отображения следующего фрейма изображения;</w:t>
      </w:r>
      <w:r w:rsidRPr="0050300D">
        <w:rPr>
          <w:rFonts w:ascii="Times New Roman" w:hAnsi="Times New Roman" w:cs="Times New Roman"/>
          <w:sz w:val="28"/>
          <w:szCs w:val="28"/>
        </w:rPr>
        <w:br/>
        <w:t>отображения последнего фрейма изображения; скоростью воспроизведения.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Настройка Окна/Уровня (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Window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): по умолчанию;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пресеты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КТ; ручная; инверсия.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Инструментальные средства для переворота и поворота изображений: переворот по вертикали; переворот по горизонтали; полный переворот; поворот влево на 90 градусов; поворот вправо на 90 градусов;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Функции обработки изображений КТ, МРТ: вертикальный слайдер для облегчения и ускорения чтения образов много-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исследований; MPR –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мультипланарная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реконструкция, с возможностью интерактивного изменения вида и немедленного получения соответствующей реконструкции среза для корональных, сагиттальных и аксиальных видов.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Экспорт данных в формате DICOM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Печать в формате DICOM на </w:t>
      </w:r>
      <w:proofErr w:type="spellStart"/>
      <w:r w:rsidRPr="0050300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0300D">
        <w:rPr>
          <w:rFonts w:ascii="Times New Roman" w:hAnsi="Times New Roman" w:cs="Times New Roman"/>
          <w:sz w:val="28"/>
          <w:szCs w:val="28"/>
        </w:rPr>
        <w:t xml:space="preserve"> совместимом принтере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- 2D-просмотр изображений, их обработка и проведение измерений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13.4 Требование по администрированию аппаратно-программного комплекса PACS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Настройка доступа пользователей устанавливается на основании логина и пароля.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Многоуровневая настройка прав пользователей с возможностью управления правами администратора.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Возможность удалённого управления и предоставления отчётности.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Хранение результатов исследований с первичным исходным качеством изображений.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Подробное регистрирование действий пользователей.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13.5 Состав программного комплекса PACS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Настройка доступа пользователей устанавливается на основании логина и пароля.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lastRenderedPageBreak/>
        <w:t xml:space="preserve"> - Многоуровневая настройка прав пользователей с возможностью управления правами администратора.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Возможность удалённого управления и предоставления отчётности.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Хранение результатов исследований с первичным исходным качеством изображений.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 - Подробное журналирование действий пользователей.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13.6 Аппаратные требования PACS определить с учетом: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отсутствие ограничений по количеству подключаемого диагностического оборудования;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отсутствие ограничений по количеству подключаемых рабочих мест лечебного учреждения для просмотра изображений.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объем хранения изображения и метаданных пациентов определить на основе расчета подключаемого диагностического оборудования исходя из 3-летнего периода хранения изображений в размере 80ТБ; 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13.7 Дополнительные требования к программному комплексу PACS: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наличие официального представительства и сервисная поддержка программного комплекса на территории Республики Беларусь; </w:t>
      </w:r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>- степень интеграции с внешними информационными системами МИС (например: АИС Клиника, АИС Медик, ЦИС</w:t>
      </w:r>
      <w:proofErr w:type="gramStart"/>
      <w:r w:rsidRPr="0050300D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540FB4" w:rsidRPr="0050300D" w:rsidRDefault="00540FB4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50300D">
        <w:rPr>
          <w:rFonts w:ascii="Times New Roman" w:hAnsi="Times New Roman" w:cs="Times New Roman"/>
          <w:sz w:val="28"/>
          <w:szCs w:val="28"/>
        </w:rPr>
        <w:t xml:space="preserve">- программное обеспечение PACS лечебного учреждения должно иметь возможность интеграции с учетом перспективы создания единого комплекса хранения PACS на уровне района, области, республики.    </w:t>
      </w:r>
    </w:p>
    <w:p w:rsidR="00487FA1" w:rsidRDefault="00487FA1" w:rsidP="000027B7">
      <w:pPr>
        <w:spacing w:after="0" w:line="240" w:lineRule="auto"/>
        <w:ind w:left="-113" w:right="-113"/>
        <w:rPr>
          <w:rFonts w:ascii="Times New Roman" w:eastAsia="Times New Roman" w:hAnsi="Times New Roman" w:cs="Times New Roman"/>
          <w:sz w:val="28"/>
          <w:szCs w:val="28"/>
        </w:rPr>
      </w:pPr>
    </w:p>
    <w:p w:rsidR="00EB74F9" w:rsidRPr="00487FA1" w:rsidRDefault="00487FA1" w:rsidP="000027B7">
      <w:pPr>
        <w:spacing w:after="0" w:line="240" w:lineRule="auto"/>
        <w:ind w:left="-113" w:right="-1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FA1">
        <w:rPr>
          <w:rFonts w:ascii="Times New Roman" w:eastAsia="Times New Roman" w:hAnsi="Times New Roman" w:cs="Times New Roman"/>
          <w:b/>
          <w:sz w:val="28"/>
          <w:szCs w:val="28"/>
        </w:rPr>
        <w:t xml:space="preserve">14 </w:t>
      </w:r>
      <w:r w:rsidR="009420D7" w:rsidRPr="00487FA1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r w:rsidRPr="00487FA1">
        <w:rPr>
          <w:rFonts w:ascii="Times New Roman" w:eastAsia="Times New Roman" w:hAnsi="Times New Roman" w:cs="Times New Roman"/>
          <w:b/>
          <w:sz w:val="28"/>
          <w:szCs w:val="28"/>
        </w:rPr>
        <w:t>ополнительные требования</w:t>
      </w:r>
    </w:p>
    <w:p w:rsidR="00EB74F9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420D7" w:rsidRPr="0050300D">
        <w:rPr>
          <w:rFonts w:ascii="Times New Roman" w:eastAsia="Times New Roman" w:hAnsi="Times New Roman" w:cs="Times New Roman"/>
          <w:sz w:val="28"/>
          <w:szCs w:val="28"/>
        </w:rPr>
        <w:t>.1.Предлагаемое оборудование должно быть устойчиво к очистке и дезинфекции в соответствии с действующими в Республике Беларусь санитарными правилами и нормами.</w:t>
      </w:r>
    </w:p>
    <w:p w:rsidR="00EB74F9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420D7" w:rsidRPr="0050300D">
        <w:rPr>
          <w:rFonts w:ascii="Times New Roman" w:eastAsia="Times New Roman" w:hAnsi="Times New Roman" w:cs="Times New Roman"/>
          <w:sz w:val="28"/>
          <w:szCs w:val="28"/>
        </w:rPr>
        <w:t xml:space="preserve">.2.  </w:t>
      </w:r>
      <w:r w:rsidR="009420D7" w:rsidRPr="0050300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эксплуатации на русском языке</w:t>
      </w:r>
    </w:p>
    <w:p w:rsidR="00EB74F9" w:rsidRPr="0050300D" w:rsidRDefault="00487FA1" w:rsidP="000027B7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420D7" w:rsidRPr="0050300D">
        <w:rPr>
          <w:rFonts w:ascii="Times New Roman" w:eastAsia="Times New Roman" w:hAnsi="Times New Roman" w:cs="Times New Roman"/>
          <w:sz w:val="28"/>
          <w:szCs w:val="28"/>
        </w:rPr>
        <w:t xml:space="preserve">.3.  </w:t>
      </w:r>
      <w:r w:rsidR="009420D7" w:rsidRPr="0050300D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Гарантийное обслуживание с момента монтажа не менее 12 месяцев</w:t>
      </w:r>
    </w:p>
    <w:p w:rsidR="00EB74F9" w:rsidRDefault="00487FA1" w:rsidP="000027B7">
      <w:pPr>
        <w:spacing w:after="0" w:line="240" w:lineRule="auto"/>
        <w:ind w:left="-113" w:right="-1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9420D7" w:rsidRPr="0050300D">
        <w:rPr>
          <w:rFonts w:ascii="Times New Roman" w:eastAsia="Times New Roman" w:hAnsi="Times New Roman" w:cs="Times New Roman"/>
          <w:sz w:val="28"/>
          <w:szCs w:val="28"/>
        </w:rPr>
        <w:t xml:space="preserve">.4.  </w:t>
      </w:r>
      <w:r w:rsidR="009420D7" w:rsidRPr="0050300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персонала.</w:t>
      </w:r>
    </w:p>
    <w:p w:rsidR="008E2641" w:rsidRDefault="008E2641" w:rsidP="000027B7">
      <w:pPr>
        <w:pStyle w:val="af1"/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/>
          <w:b/>
          <w:sz w:val="28"/>
          <w:szCs w:val="28"/>
        </w:rPr>
      </w:pPr>
    </w:p>
    <w:p w:rsidR="00700D4D" w:rsidRPr="00870076" w:rsidRDefault="008E2641" w:rsidP="000027B7">
      <w:pPr>
        <w:pStyle w:val="af1"/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700D4D" w:rsidRPr="00870076">
        <w:rPr>
          <w:rFonts w:ascii="Times New Roman" w:hAnsi="Times New Roman"/>
          <w:b/>
          <w:sz w:val="28"/>
          <w:szCs w:val="28"/>
        </w:rPr>
        <w:t xml:space="preserve"> Система маршрутизации видеопотоков операционного зала.</w:t>
      </w:r>
    </w:p>
    <w:p w:rsidR="00700D4D" w:rsidRPr="00870076" w:rsidRDefault="00700D4D" w:rsidP="000027B7">
      <w:pPr>
        <w:pStyle w:val="af1"/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/>
          <w:bCs/>
          <w:sz w:val="28"/>
          <w:szCs w:val="28"/>
        </w:rPr>
      </w:pPr>
      <w:r w:rsidRPr="00870076">
        <w:rPr>
          <w:rFonts w:ascii="Times New Roman" w:hAnsi="Times New Roman"/>
          <w:bCs/>
          <w:sz w:val="28"/>
          <w:szCs w:val="28"/>
        </w:rPr>
        <w:t xml:space="preserve"> наличие минимум 4 выходов DVI/SDI,</w:t>
      </w:r>
    </w:p>
    <w:p w:rsidR="00700D4D" w:rsidRPr="00AD1739" w:rsidRDefault="00700D4D" w:rsidP="000027B7">
      <w:pPr>
        <w:pStyle w:val="af1"/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/>
          <w:bCs/>
          <w:sz w:val="28"/>
          <w:szCs w:val="28"/>
        </w:rPr>
      </w:pPr>
      <w:r w:rsidRPr="00AD1739">
        <w:rPr>
          <w:rFonts w:ascii="Times New Roman" w:hAnsi="Times New Roman"/>
          <w:bCs/>
          <w:sz w:val="28"/>
          <w:szCs w:val="28"/>
        </w:rPr>
        <w:t xml:space="preserve"> </w:t>
      </w:r>
      <w:r w:rsidRPr="00870076">
        <w:rPr>
          <w:rFonts w:ascii="Times New Roman" w:hAnsi="Times New Roman"/>
          <w:bCs/>
          <w:sz w:val="28"/>
          <w:szCs w:val="28"/>
        </w:rPr>
        <w:t>наличие</w:t>
      </w:r>
      <w:r w:rsidRPr="00AD1739">
        <w:rPr>
          <w:rFonts w:ascii="Times New Roman" w:hAnsi="Times New Roman"/>
          <w:bCs/>
          <w:sz w:val="28"/>
          <w:szCs w:val="28"/>
        </w:rPr>
        <w:t xml:space="preserve"> </w:t>
      </w:r>
      <w:r w:rsidRPr="00870076">
        <w:rPr>
          <w:rFonts w:ascii="Times New Roman" w:hAnsi="Times New Roman"/>
          <w:bCs/>
          <w:sz w:val="28"/>
          <w:szCs w:val="28"/>
        </w:rPr>
        <w:t>входов</w:t>
      </w:r>
      <w:r w:rsidRPr="00AD1739">
        <w:rPr>
          <w:rFonts w:ascii="Times New Roman" w:hAnsi="Times New Roman"/>
          <w:bCs/>
          <w:sz w:val="28"/>
          <w:szCs w:val="28"/>
        </w:rPr>
        <w:t xml:space="preserve"> </w:t>
      </w:r>
      <w:r w:rsidRPr="00870076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AD1739">
        <w:rPr>
          <w:rFonts w:ascii="Times New Roman" w:hAnsi="Times New Roman"/>
          <w:bCs/>
          <w:sz w:val="28"/>
          <w:szCs w:val="28"/>
        </w:rPr>
        <w:t>-</w:t>
      </w:r>
      <w:r w:rsidRPr="00870076">
        <w:rPr>
          <w:rFonts w:ascii="Times New Roman" w:hAnsi="Times New Roman"/>
          <w:bCs/>
          <w:sz w:val="28"/>
          <w:szCs w:val="28"/>
          <w:lang w:val="en-US"/>
        </w:rPr>
        <w:t>Video</w:t>
      </w:r>
      <w:r w:rsidRPr="00AD1739">
        <w:rPr>
          <w:rFonts w:ascii="Times New Roman" w:hAnsi="Times New Roman"/>
          <w:bCs/>
          <w:sz w:val="28"/>
          <w:szCs w:val="28"/>
        </w:rPr>
        <w:t xml:space="preserve">, </w:t>
      </w:r>
      <w:r w:rsidRPr="00870076">
        <w:rPr>
          <w:rFonts w:ascii="Times New Roman" w:hAnsi="Times New Roman"/>
          <w:bCs/>
          <w:sz w:val="28"/>
          <w:szCs w:val="28"/>
          <w:lang w:val="en-US"/>
        </w:rPr>
        <w:t>DVI</w:t>
      </w:r>
      <w:r w:rsidRPr="00AD1739">
        <w:rPr>
          <w:rFonts w:ascii="Times New Roman" w:hAnsi="Times New Roman"/>
          <w:bCs/>
          <w:sz w:val="28"/>
          <w:szCs w:val="28"/>
        </w:rPr>
        <w:t>, 3</w:t>
      </w:r>
      <w:r w:rsidRPr="00870076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AD1739">
        <w:rPr>
          <w:rFonts w:ascii="Times New Roman" w:hAnsi="Times New Roman"/>
          <w:bCs/>
          <w:sz w:val="28"/>
          <w:szCs w:val="28"/>
        </w:rPr>
        <w:t>-</w:t>
      </w:r>
      <w:r w:rsidRPr="00870076">
        <w:rPr>
          <w:rFonts w:ascii="Times New Roman" w:hAnsi="Times New Roman"/>
          <w:bCs/>
          <w:sz w:val="28"/>
          <w:szCs w:val="28"/>
          <w:lang w:val="en-US"/>
        </w:rPr>
        <w:t>SDI</w:t>
      </w:r>
      <w:r w:rsidRPr="00AD1739">
        <w:rPr>
          <w:rFonts w:ascii="Times New Roman" w:hAnsi="Times New Roman"/>
          <w:bCs/>
          <w:sz w:val="28"/>
          <w:szCs w:val="28"/>
        </w:rPr>
        <w:t>,</w:t>
      </w:r>
    </w:p>
    <w:p w:rsidR="00700D4D" w:rsidRPr="00870076" w:rsidRDefault="00700D4D" w:rsidP="000027B7">
      <w:pPr>
        <w:pStyle w:val="af1"/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/>
          <w:bCs/>
          <w:sz w:val="28"/>
          <w:szCs w:val="28"/>
        </w:rPr>
      </w:pPr>
      <w:r w:rsidRPr="00870076">
        <w:rPr>
          <w:rFonts w:ascii="Times New Roman" w:hAnsi="Times New Roman"/>
          <w:bCs/>
          <w:sz w:val="28"/>
          <w:szCs w:val="28"/>
        </w:rPr>
        <w:t>возможность управления устройством дистанционно (RS-232/</w:t>
      </w:r>
      <w:proofErr w:type="spellStart"/>
      <w:r w:rsidRPr="00870076">
        <w:rPr>
          <w:rFonts w:ascii="Times New Roman" w:hAnsi="Times New Roman"/>
          <w:bCs/>
          <w:sz w:val="28"/>
          <w:szCs w:val="28"/>
        </w:rPr>
        <w:t>Ethe</w:t>
      </w:r>
      <w:r w:rsidRPr="00870076">
        <w:rPr>
          <w:rFonts w:ascii="Times New Roman" w:hAnsi="Times New Roman"/>
          <w:bCs/>
          <w:sz w:val="28"/>
          <w:szCs w:val="28"/>
          <w:lang w:val="en-US"/>
        </w:rPr>
        <w:t>rn</w:t>
      </w:r>
      <w:r w:rsidRPr="00870076">
        <w:rPr>
          <w:rFonts w:ascii="Times New Roman" w:hAnsi="Times New Roman"/>
          <w:bCs/>
          <w:sz w:val="28"/>
          <w:szCs w:val="28"/>
        </w:rPr>
        <w:t>et</w:t>
      </w:r>
      <w:proofErr w:type="spellEnd"/>
      <w:r w:rsidRPr="00870076">
        <w:rPr>
          <w:rFonts w:ascii="Times New Roman" w:hAnsi="Times New Roman"/>
          <w:bCs/>
          <w:sz w:val="28"/>
          <w:szCs w:val="28"/>
        </w:rPr>
        <w:t>)</w:t>
      </w:r>
    </w:p>
    <w:p w:rsidR="00700D4D" w:rsidRPr="00870076" w:rsidRDefault="00700D4D" w:rsidP="000027B7">
      <w:pPr>
        <w:pStyle w:val="af1"/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/>
          <w:bCs/>
          <w:sz w:val="28"/>
          <w:szCs w:val="28"/>
        </w:rPr>
      </w:pPr>
      <w:r w:rsidRPr="00870076">
        <w:rPr>
          <w:rFonts w:ascii="Times New Roman" w:hAnsi="Times New Roman"/>
          <w:bCs/>
          <w:sz w:val="28"/>
          <w:szCs w:val="28"/>
        </w:rPr>
        <w:t xml:space="preserve"> возможность управления выводом входных сигналов между выходами, в том числе и совмещение двух видео сигналов по принципу «картинка в картинке».</w:t>
      </w:r>
    </w:p>
    <w:p w:rsidR="00700D4D" w:rsidRPr="00870076" w:rsidRDefault="00700D4D" w:rsidP="000027B7">
      <w:pPr>
        <w:pStyle w:val="af1"/>
        <w:shd w:val="clear" w:color="auto" w:fill="FFFFFF"/>
        <w:spacing w:after="0" w:line="240" w:lineRule="auto"/>
        <w:ind w:left="-113" w:right="-113"/>
        <w:jc w:val="both"/>
        <w:rPr>
          <w:rFonts w:ascii="Times New Roman" w:hAnsi="Times New Roman"/>
          <w:bCs/>
          <w:sz w:val="28"/>
          <w:szCs w:val="28"/>
        </w:rPr>
      </w:pPr>
      <w:r w:rsidRPr="00870076">
        <w:rPr>
          <w:rFonts w:ascii="Times New Roman" w:hAnsi="Times New Roman"/>
          <w:bCs/>
          <w:sz w:val="28"/>
          <w:szCs w:val="28"/>
        </w:rPr>
        <w:t>Система должна быть совместима с системой видеозаписи/архивации, трансляции и интеграции оборудования;</w:t>
      </w:r>
    </w:p>
    <w:p w:rsidR="00700D4D" w:rsidRPr="00700D4D" w:rsidRDefault="00F363F5" w:rsidP="000027B7">
      <w:pPr>
        <w:autoSpaceDE w:val="0"/>
        <w:autoSpaceDN w:val="0"/>
        <w:adjustRightInd w:val="0"/>
        <w:spacing w:after="0" w:line="240" w:lineRule="auto"/>
        <w:ind w:left="-113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С</w:t>
      </w:r>
      <w:r w:rsidR="00700D4D" w:rsidRPr="00700D4D">
        <w:rPr>
          <w:rFonts w:ascii="Times New Roman" w:hAnsi="Times New Roman" w:cs="Times New Roman"/>
          <w:b/>
          <w:sz w:val="28"/>
          <w:szCs w:val="28"/>
        </w:rPr>
        <w:t>истема рентгеновская цифровая передвижная (мобильная роботизированная система визуализации)</w:t>
      </w:r>
    </w:p>
    <w:p w:rsidR="00700D4D" w:rsidRPr="00F363F5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F363F5">
        <w:rPr>
          <w:rFonts w:ascii="Times New Roman" w:hAnsi="Times New Roman" w:cs="Times New Roman"/>
          <w:sz w:val="28"/>
          <w:szCs w:val="28"/>
        </w:rPr>
        <w:t xml:space="preserve">- В состав МРСВ должны входить: 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3F5">
        <w:rPr>
          <w:rFonts w:ascii="Times New Roman" w:hAnsi="Times New Roman" w:cs="Times New Roman"/>
          <w:sz w:val="28"/>
          <w:szCs w:val="28"/>
        </w:rPr>
        <w:t>мобильная роботизированная система визуализации, принадлежности для краниальных процедур, одноразовые принадлежности для хирургии под контролем визуализации, запасные части для спинальной и травматологической хирургии</w:t>
      </w:r>
      <w:r w:rsidR="00F363F5">
        <w:rPr>
          <w:rFonts w:ascii="Times New Roman" w:hAnsi="Times New Roman" w:cs="Times New Roman"/>
          <w:sz w:val="28"/>
          <w:szCs w:val="28"/>
        </w:rPr>
        <w:t>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t>Мобильная роботизированная система визуализации (МРСВ)</w:t>
      </w:r>
      <w:r w:rsidRPr="00700D4D">
        <w:rPr>
          <w:rFonts w:ascii="Times New Roman" w:hAnsi="Times New Roman" w:cs="Times New Roman"/>
          <w:sz w:val="28"/>
          <w:szCs w:val="28"/>
        </w:rPr>
        <w:t xml:space="preserve"> представляет собой инновационное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устройство для двумерной и трехмерной визуализации, которое предлагает новый способ взаимодействия сканера и </w:t>
      </w:r>
      <w:r w:rsidRPr="00700D4D">
        <w:rPr>
          <w:rFonts w:ascii="Times New Roman" w:hAnsi="Times New Roman" w:cs="Times New Roman"/>
          <w:sz w:val="28"/>
          <w:szCs w:val="28"/>
        </w:rPr>
        <w:lastRenderedPageBreak/>
        <w:t>навигационной системы благодаря возможностям автоматического роботизированного перемещения.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Требования к МРСВ:</w:t>
      </w:r>
    </w:p>
    <w:tbl>
      <w:tblPr>
        <w:tblW w:w="98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700D4D" w:rsidRPr="00700D4D" w:rsidTr="00F363F5">
        <w:trPr>
          <w:trHeight w:val="103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sz w:val="28"/>
                <w:szCs w:val="28"/>
              </w:rPr>
              <w:t>•Площадь опоры, Ш×Г×В</w:t>
            </w:r>
          </w:p>
          <w:p w:rsidR="00700D4D" w:rsidRPr="00700D4D" w:rsidRDefault="00700D4D" w:rsidP="000027B7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sz w:val="28"/>
                <w:szCs w:val="28"/>
              </w:rPr>
              <w:t>До 180×88×187см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•Масса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520 кг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•Отверстие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гантри</w:t>
            </w:r>
            <w:proofErr w:type="spellEnd"/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102–121см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•Тележка для монитора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требуется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•Напряжение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110–230В переменного тока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•Мощность/пиковое выделение тепла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250ВА в режиме ожидания, 1600ВА во время 3D-сканирования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•Частота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50/60Гц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•Встроенное запоминающее устройство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 5ТБ</w:t>
            </w:r>
          </w:p>
        </w:tc>
      </w:tr>
      <w:tr w:rsidR="00700D4D" w:rsidRPr="00700D4D" w:rsidTr="00F363F5">
        <w:trPr>
          <w:trHeight w:val="103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Роботизированные компоненты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•Интерфейс управления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Беспроводной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•Линейное перемещение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Поперечная, продольная, латеральная оси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•Вращение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360°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•Наклон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гантри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+30°/–60°для 2D-и 3D-визуализации</w:t>
            </w:r>
          </w:p>
        </w:tc>
      </w:tr>
      <w:tr w:rsidR="00700D4D" w:rsidRPr="00700D4D" w:rsidTr="00F363F5">
        <w:trPr>
          <w:trHeight w:val="84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(при навигационном сканировании наклон может быть ограничен)</w:t>
            </w:r>
          </w:p>
        </w:tc>
      </w:tr>
      <w:tr w:rsidR="00700D4D" w:rsidRPr="00700D4D" w:rsidTr="00F363F5">
        <w:trPr>
          <w:trHeight w:val="103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Визуализация </w:t>
            </w:r>
          </w:p>
        </w:tc>
      </w:tr>
      <w:tr w:rsidR="00700D4D" w:rsidRPr="00700D4D" w:rsidTr="00F363F5">
        <w:trPr>
          <w:trHeight w:val="84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3D-сканирования (центр кольца)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•Широкая область сканирования, Д×Ø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 25×25см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Сверхширокая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область сканирования, Д×Ø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25×25–48см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•Пространственное разрешение 3D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Размер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вокселя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 0,25мм</w:t>
            </w:r>
          </w:p>
        </w:tc>
      </w:tr>
      <w:tr w:rsidR="00700D4D" w:rsidRPr="00700D4D" w:rsidTr="00F363F5">
        <w:trPr>
          <w:trHeight w:val="84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2D-сканирования (центр кольца)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•Широкая область сканирования, Д×Ш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 25×25см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Сверхширокая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область сканирования, Д×Ш*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25×25–60см</w:t>
            </w:r>
          </w:p>
        </w:tc>
      </w:tr>
      <w:tr w:rsidR="00700D4D" w:rsidRPr="00700D4D" w:rsidTr="00F363F5">
        <w:trPr>
          <w:trHeight w:val="103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рентгеновского излучения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•Тип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ВЧ-инвертор/ IAE RTM 780, угол анода 10°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•Энергия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40–120кВ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•Охлаждение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Масляное, пассивное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•Собственная фильтрация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1,4мм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Al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экв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при 75кВп 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•Фокальное пятно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0,3/0,6мм</w:t>
            </w:r>
          </w:p>
        </w:tc>
      </w:tr>
      <w:tr w:rsidR="00700D4D" w:rsidRPr="00700D4D" w:rsidTr="00F363F5">
        <w:trPr>
          <w:trHeight w:val="103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Детектор рентгеновского излучения 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•Тип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Varex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XRD 4343 RF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•Размер панели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43,2×43,2см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•Разрешение детектора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2880×2880 пикселей при 150мкм</w:t>
            </w:r>
          </w:p>
        </w:tc>
      </w:tr>
      <w:tr w:rsidR="00700D4D" w:rsidRPr="00700D4D" w:rsidTr="00F363F5">
        <w:trPr>
          <w:trHeight w:val="103"/>
        </w:trPr>
        <w:tc>
          <w:tcPr>
            <w:tcW w:w="9856" w:type="dxa"/>
            <w:gridSpan w:val="2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Интерфейсы </w:t>
            </w:r>
          </w:p>
        </w:tc>
      </w:tr>
      <w:tr w:rsidR="00700D4D" w:rsidRPr="004B365B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•Сеть 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Wi-Fi (802.11n), Ethernet (1</w:t>
            </w: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</w:t>
            </w: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) </w:t>
            </w:r>
          </w:p>
        </w:tc>
      </w:tr>
      <w:tr w:rsidR="00700D4D" w:rsidRPr="00700D4D" w:rsidTr="00F363F5">
        <w:trPr>
          <w:trHeight w:val="84"/>
        </w:trPr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•Прочие</w:t>
            </w:r>
          </w:p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00D4D" w:rsidRPr="00700D4D" w:rsidRDefault="00700D4D" w:rsidP="000027B7">
            <w:pPr>
              <w:pStyle w:val="Default"/>
              <w:ind w:left="-113" w:right="-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1порт USB-C</w:t>
            </w:r>
          </w:p>
        </w:tc>
      </w:tr>
    </w:tbl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Маневрирование с питанием от аккумулятора.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Предварительно заданные протоколы сканирования (включая показания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для детей).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Лазерные датчики для предотвращения столкновений.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Управляющий планшет с встроенным приложением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Dicom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Viewer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700D4D">
        <w:rPr>
          <w:rFonts w:ascii="Times New Roman" w:hAnsi="Times New Roman" w:cs="Times New Roman"/>
          <w:sz w:val="28"/>
          <w:szCs w:val="28"/>
        </w:rPr>
        <w:t>Интерфейс</w:t>
      </w:r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D4D">
        <w:rPr>
          <w:rFonts w:ascii="Times New Roman" w:hAnsi="Times New Roman" w:cs="Times New Roman"/>
          <w:sz w:val="28"/>
          <w:szCs w:val="28"/>
          <w:lang w:val="en-US"/>
        </w:rPr>
        <w:t>Dicom</w:t>
      </w:r>
      <w:proofErr w:type="spellEnd"/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: Storage </w:t>
      </w:r>
      <w:r w:rsidRPr="00700D4D">
        <w:rPr>
          <w:rFonts w:ascii="Times New Roman" w:hAnsi="Times New Roman" w:cs="Times New Roman"/>
          <w:sz w:val="28"/>
          <w:szCs w:val="28"/>
        </w:rPr>
        <w:t>и</w:t>
      </w:r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 Worklist.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Отчет о дозе облучения в формате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Dicom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t>Наличие фантома проверки качества системы</w:t>
      </w:r>
      <w:r w:rsidRPr="00700D4D">
        <w:rPr>
          <w:rFonts w:ascii="Times New Roman" w:hAnsi="Times New Roman" w:cs="Times New Roman"/>
          <w:sz w:val="28"/>
          <w:szCs w:val="28"/>
        </w:rPr>
        <w:t>, выполняет проверку точности системы визуализации и позволяет проводить повторную калибровку (сервисным инженером компании производителя или его представителя).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Индивидуальный фантом цилиндрической формы для геометрической калибровки.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Обеспечивает максимально возможное пространственное разрешение.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Имеет специальный держатель для установки фантома на сканер для позиционирования в изоцентре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гантри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t>Наличие навигационного интерфейса</w:t>
      </w:r>
      <w:r w:rsidRPr="00700D4D">
        <w:rPr>
          <w:rFonts w:ascii="Times New Roman" w:hAnsi="Times New Roman" w:cs="Times New Roman"/>
          <w:sz w:val="28"/>
          <w:szCs w:val="28"/>
        </w:rPr>
        <w:t>, используется для подключения сканера с программным обеспечением к навигационным системам.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t>Определение уровня позвоночника с помощью лазерной проекции МРСВ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Определение уровня позвоночника и планирование разреза: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Любую точку, выбранную на двумерных изображениях, можно отобразить на коже пациента подвижными перекрестьем лазерных лучей.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Точки, отмеченные на латеральной двумерной проекции, отображаются на спине пациента в </w:t>
      </w:r>
      <w:proofErr w:type="spellStart"/>
      <w:proofErr w:type="gramStart"/>
      <w:r w:rsidRPr="00700D4D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-заднем</w:t>
      </w:r>
      <w:proofErr w:type="gramEnd"/>
      <w:r w:rsidRPr="00700D4D">
        <w:rPr>
          <w:rFonts w:ascii="Times New Roman" w:hAnsi="Times New Roman" w:cs="Times New Roman"/>
          <w:sz w:val="28"/>
          <w:szCs w:val="28"/>
        </w:rPr>
        <w:t xml:space="preserve"> направлении для обозначения разреза</w:t>
      </w:r>
      <w:r w:rsidR="00F363F5">
        <w:rPr>
          <w:rFonts w:ascii="Times New Roman" w:hAnsi="Times New Roman" w:cs="Times New Roman"/>
          <w:sz w:val="28"/>
          <w:szCs w:val="28"/>
        </w:rPr>
        <w:t>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t>Сверхбольшая и адаптивная область сканирования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D4D">
        <w:rPr>
          <w:rFonts w:ascii="Times New Roman" w:hAnsi="Times New Roman" w:cs="Times New Roman"/>
          <w:sz w:val="28"/>
          <w:szCs w:val="28"/>
        </w:rPr>
        <w:t>Сверхширокое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и адаптивное поле обзора системы позволяет увеличить диаметр области сканирования до 48 см и оптимизировать форму пучка излучения.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lastRenderedPageBreak/>
        <w:t>• Возможность охвата структур большого размера, таких как таз, грудь или стереотаксические локализаторы 3D.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Уменьшение области сканирования до текущей области интереса.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Наличие коллимации для уменьшения дозы облучения.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Получение изображений высокого разрешения с размером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вокселя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до 0,25 мм.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t xml:space="preserve">Двумерная визуализация, </w:t>
      </w:r>
      <w:proofErr w:type="spellStart"/>
      <w:r w:rsidRPr="00700D4D">
        <w:rPr>
          <w:rFonts w:ascii="Times New Roman" w:hAnsi="Times New Roman" w:cs="Times New Roman"/>
          <w:b/>
          <w:sz w:val="28"/>
          <w:szCs w:val="28"/>
        </w:rPr>
        <w:t>навигируемая</w:t>
      </w:r>
      <w:proofErr w:type="spellEnd"/>
      <w:r w:rsidRPr="00700D4D">
        <w:rPr>
          <w:rFonts w:ascii="Times New Roman" w:hAnsi="Times New Roman" w:cs="Times New Roman"/>
          <w:b/>
          <w:sz w:val="28"/>
          <w:szCs w:val="28"/>
        </w:rPr>
        <w:t xml:space="preserve"> МРСВ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Наличие системы двухмерной визуализации под контролем навигации поддерживает регулировку во всех степенях свободы во время двухмерной визуализации и сохраняет свое положение для каждого изображения.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Навигационная указка может определять и планировать траектории рентгеновского облучения в ходе операции. Система позволяет выполнять перемещение и автоматическую регулировку во всех степенях свободы с помощью ножного переключателя.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Автоматизированное позиционирование системы для двумерной визуализации в соответствии с заранее запланированными траекториями или предварительно запланированными объектами.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Каждое изображение хранит положение </w:t>
      </w:r>
      <w:r w:rsidRPr="00700D4D">
        <w:rPr>
          <w:rFonts w:ascii="Times New Roman" w:hAnsi="Times New Roman" w:cs="Times New Roman"/>
          <w:b/>
          <w:sz w:val="28"/>
          <w:szCs w:val="28"/>
        </w:rPr>
        <w:t>МРСВ</w:t>
      </w:r>
      <w:r w:rsidRPr="00700D4D">
        <w:rPr>
          <w:rFonts w:ascii="Times New Roman" w:hAnsi="Times New Roman" w:cs="Times New Roman"/>
          <w:sz w:val="28"/>
          <w:szCs w:val="28"/>
        </w:rPr>
        <w:t xml:space="preserve"> и компонентов рентгеновской системы.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Сканер может быть автоматически перемещен в соответствии с последними изображениями конкретного пациента.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БЕСПРОВОДНОЙ НОЖНОЙ ПЕРЕКЛЮЧАТЕЛЬ 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Беспроводной ножной переключатель системы позволяет создавать двумерные рентгеновские изображения, трехмерные снимки, а также выбирать предварительно заданные функции.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ПРОГРАММНОЕ ОБЕСПЕЧЕНИЕ ДЛЯ АВТОМАТИЧЕСКОЙ РЕГИСТРАЦИИ (КРАНИАЛЬНЫЕ ПРОЦЕДУРЫ)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Программный модуль для навигационных систем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Brainlab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позволяет получать и регистрировать краниальные изображения костных структур с системы в автоматическом режиме.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изображения становятся доступными для навигации сразу же после сканирования, что позволяет оптимизировать хирургические рабочие процессы.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Возможность начать навигацию без предоперационного набора изображений.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Прямое получение и преобразование данных DICOM в автоматическом режиме.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Отсутствие необходимости в регистрации вручную при проведении краниальных процедур.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Алгоритм обнаружения маркеров для автоматической калибровки системы.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ПРОГРАММНОЕ ОБЕСПЕЧЕНИЕ ДЛЯ АВТОМАТИЧЕСКОЙ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РЕГИСТРАЦИИ (СПИНАЛЬНЫЕ ПРОЦЕДУРЫ)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Программный модуль для навигационных систем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Brainlab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позволяет получать и регистрировать спинальные изображения с системы в автоматическом режиме.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изображения становятся доступными для навигации сразу же после сканирования, что позволяет оптимизировать хирургические рабочие процессы.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Возможность начать навигацию без предоперационного набора изображений.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Прямое получение и преобразование данных DICOM в автоматическом режиме.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Отсутствие необходимости в регистрации вручную при проведении спинальных процедур.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Алгоритм обнаружения маркеров для автоматической калибровки системы.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ОПЕРАЦИОННЫМ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Рентгенопрозрачный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на 360° хирургический стол.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Наличие фантома проверки качества системы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D4D">
        <w:rPr>
          <w:rFonts w:ascii="Times New Roman" w:hAnsi="Times New Roman" w:cs="Times New Roman"/>
          <w:b/>
          <w:sz w:val="28"/>
          <w:szCs w:val="28"/>
        </w:rPr>
        <w:t>ТРЕБОВАНИЯ ДЛЯ ИСПОЛЬЗОВАНИЯ С ОБОРУДОВАНИЕМ ДЛЯ НАВИГАЦИИ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Навигационное программное обеспечение совместимое с МРСВ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Установленная потолочная или портативная система навигации в операционной</w:t>
      </w:r>
    </w:p>
    <w:p w:rsidR="00700D4D" w:rsidRPr="00700D4D" w:rsidRDefault="00700D4D" w:rsidP="000027B7">
      <w:pPr>
        <w:spacing w:after="0" w:line="240" w:lineRule="auto"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996621" w:rsidRPr="009A18D7" w:rsidRDefault="00996621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363F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Передвижная роботизированная система визуализации</w:t>
      </w:r>
      <w:r w:rsidR="009A1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D7">
        <w:rPr>
          <w:rFonts w:ascii="Times New Roman" w:hAnsi="Times New Roman" w:cs="Times New Roman"/>
          <w:b/>
          <w:sz w:val="28"/>
          <w:szCs w:val="28"/>
          <w:lang w:val="en-US"/>
        </w:rPr>
        <w:t>Loop</w:t>
      </w:r>
      <w:r w:rsidR="009A18D7" w:rsidRPr="009A18D7">
        <w:rPr>
          <w:rFonts w:ascii="Times New Roman" w:hAnsi="Times New Roman" w:cs="Times New Roman"/>
          <w:b/>
          <w:sz w:val="28"/>
          <w:szCs w:val="28"/>
        </w:rPr>
        <w:t>-</w:t>
      </w:r>
      <w:r w:rsidR="009A18D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9A18D7" w:rsidRDefault="009A18D7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</w:t>
      </w:r>
    </w:p>
    <w:p w:rsidR="00126076" w:rsidRPr="00126076" w:rsidRDefault="0012607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1889, ширина 889.</w:t>
      </w:r>
    </w:p>
    <w:p w:rsidR="00EF7423" w:rsidRPr="00EF7423" w:rsidRDefault="0012607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Наружный диаметр 1477, внутренний диаметр 1012.</w:t>
      </w:r>
      <w:r w:rsidR="00F363F5">
        <w:rPr>
          <w:rFonts w:ascii="Times New Roman" w:hAnsi="Times New Roman" w:cs="Times New Roman"/>
          <w:sz w:val="28"/>
          <w:szCs w:val="28"/>
        </w:rPr>
        <w:t xml:space="preserve"> </w:t>
      </w:r>
      <w:r w:rsidR="009A18D7">
        <w:rPr>
          <w:rFonts w:ascii="Times New Roman" w:hAnsi="Times New Roman" w:cs="Times New Roman"/>
          <w:sz w:val="28"/>
          <w:szCs w:val="28"/>
        </w:rPr>
        <w:t>Вес 520 кг.</w:t>
      </w:r>
    </w:p>
    <w:p w:rsidR="00131F3A" w:rsidRDefault="00131F3A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изготовлено из состоит из композиционного материала. Состоит из статической конструкции и двух вращающихся колец с механическим и электрическим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энтерфейсом</w:t>
      </w:r>
      <w:proofErr w:type="spellEnd"/>
      <w:r w:rsidR="000F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рычага источника рентгеновского излучения и детектора. Статическая конструкция обеспечивает механический и электрический интерфейс для основного блока.</w:t>
      </w:r>
    </w:p>
    <w:p w:rsidR="00131F3A" w:rsidRDefault="00131F3A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Рычаг источника рентгеновского излучения установлен на одном из вращающихся колец и оснащен рентгеновским аппаратом,</w:t>
      </w:r>
      <w:r w:rsidR="000F3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коллиматором пучка с моторизованными фильтрами и датчиками обнаружения столкновений.</w:t>
      </w:r>
    </w:p>
    <w:p w:rsidR="00131F3A" w:rsidRDefault="00131F3A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Моноблок рентгеновского аппарата</w:t>
      </w:r>
      <w:r w:rsidR="00C41406">
        <w:rPr>
          <w:rFonts w:ascii="Times New Roman" w:hAnsi="Times New Roman" w:cs="Times New Roman"/>
          <w:sz w:val="28"/>
          <w:szCs w:val="28"/>
        </w:rPr>
        <w:t xml:space="preserve">. Встроенный рентгеновский излучатель обеспечивает высокое напряжение от 40 </w:t>
      </w:r>
      <w:proofErr w:type="spellStart"/>
      <w:r w:rsidR="00C414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41406">
        <w:rPr>
          <w:rFonts w:ascii="Times New Roman" w:hAnsi="Times New Roman" w:cs="Times New Roman"/>
          <w:sz w:val="28"/>
          <w:szCs w:val="28"/>
        </w:rPr>
        <w:t xml:space="preserve"> до 120 </w:t>
      </w:r>
      <w:proofErr w:type="spellStart"/>
      <w:r w:rsidR="00C414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41406">
        <w:rPr>
          <w:rFonts w:ascii="Times New Roman" w:hAnsi="Times New Roman" w:cs="Times New Roman"/>
          <w:sz w:val="28"/>
          <w:szCs w:val="28"/>
        </w:rPr>
        <w:t xml:space="preserve"> для ускорения электронов в биполярной трубке. Моноблок заполнен маслом в качестве электроизолирующего диэлектрика.</w:t>
      </w:r>
    </w:p>
    <w:p w:rsidR="00C41406" w:rsidRDefault="00C4140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рентгеновского аппарата</w:t>
      </w:r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излучения импульсов</w:t>
      </w:r>
    </w:p>
    <w:p w:rsidR="00C41406" w:rsidRDefault="00C4140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напряжения от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шагом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C41406" w:rsidRDefault="00C4140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трубки малого фокального пятна 5 мА 10 мА, 15 мА, 20 мА, 25 мА, 30 мА, 35 мА.</w:t>
      </w:r>
    </w:p>
    <w:p w:rsidR="00C41406" w:rsidRDefault="00C4140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трубки большого фокального пятна 40 мА, 60мА, 80 мА.</w:t>
      </w:r>
    </w:p>
    <w:p w:rsidR="00C41406" w:rsidRDefault="00C4140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длительности импульса 2мс-35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шагом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41406" w:rsidRDefault="00C41406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диопазон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импульсов 2 Гц-30Гц  (с шагом 1 Гц)</w:t>
      </w:r>
      <w:r w:rsidR="001F5250">
        <w:rPr>
          <w:rFonts w:ascii="Times New Roman" w:hAnsi="Times New Roman" w:cs="Times New Roman"/>
          <w:sz w:val="28"/>
          <w:szCs w:val="28"/>
        </w:rPr>
        <w:t>.</w:t>
      </w:r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рентгеноскопии</w:t>
      </w:r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Диапазон напряжения от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шагом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Диапазон тока трубки  0.2 мА-8мА, с шагом 0,01 мА</w:t>
      </w:r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интервал рентгеновского излучения 1с-600с</w:t>
      </w:r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импульсов 2.</w:t>
      </w:r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Коллиматор -  ограничивает и формирует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рентгеновских лучей в отдельной области исследования внутри пациента, для которого требуется визуализация.</w:t>
      </w:r>
    </w:p>
    <w:p w:rsidR="001F5250" w:rsidRDefault="001F5250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Рычаг детектора установлен на одном из вращающих колец и оснащен детектором с плоской панелью, линейными лазерами для проецирования текущего поля обзора на кожу пациента и датчиками</w:t>
      </w:r>
      <w:r w:rsidR="00EF7423">
        <w:rPr>
          <w:rFonts w:ascii="Times New Roman" w:hAnsi="Times New Roman" w:cs="Times New Roman"/>
          <w:sz w:val="28"/>
          <w:szCs w:val="28"/>
        </w:rPr>
        <w:t xml:space="preserve"> обнаружения столкновений.</w:t>
      </w:r>
    </w:p>
    <w:p w:rsidR="00EF7423" w:rsidRDefault="00EF7423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установлен плоский детектор, способный создавать объемные цифровые изображения.</w:t>
      </w:r>
    </w:p>
    <w:p w:rsidR="00F858EC" w:rsidRPr="0050300D" w:rsidRDefault="00EF7423" w:rsidP="0000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5"/>
        </w:tabs>
        <w:spacing w:after="0" w:line="240" w:lineRule="auto"/>
        <w:ind w:left="-113" w:right="-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Панель дистанционного управления для взаимодействия с ним пользователя, определение и настройка поля обзора и центра визуализации.</w:t>
      </w:r>
    </w:p>
    <w:p w:rsidR="00EB74F9" w:rsidRPr="00AA7217" w:rsidRDefault="00EB74F9" w:rsidP="000027B7">
      <w:pPr>
        <w:spacing w:after="0" w:line="240" w:lineRule="auto"/>
        <w:ind w:left="-113" w:right="-113"/>
        <w:rPr>
          <w:rFonts w:ascii="Times New Roman" w:eastAsia="Times New Roman" w:hAnsi="Times New Roman" w:cs="Times New Roman"/>
          <w:sz w:val="26"/>
        </w:rPr>
      </w:pPr>
    </w:p>
    <w:sectPr w:rsidR="00EB74F9" w:rsidRPr="00AA7217" w:rsidSect="000027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D81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55C7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B945CF"/>
    <w:multiLevelType w:val="multilevel"/>
    <w:tmpl w:val="55C6E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2252"/>
    <w:multiLevelType w:val="multilevel"/>
    <w:tmpl w:val="B088F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04ECB"/>
    <w:multiLevelType w:val="hybridMultilevel"/>
    <w:tmpl w:val="11CAB9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2902"/>
    <w:multiLevelType w:val="multilevel"/>
    <w:tmpl w:val="C7245DF8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E9741F"/>
    <w:multiLevelType w:val="hybridMultilevel"/>
    <w:tmpl w:val="1414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B10"/>
    <w:multiLevelType w:val="hybridMultilevel"/>
    <w:tmpl w:val="E33C0960"/>
    <w:lvl w:ilvl="0" w:tplc="0248FDDE">
      <w:start w:val="8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10F2D64"/>
    <w:multiLevelType w:val="multilevel"/>
    <w:tmpl w:val="3ABE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9" w15:restartNumberingAfterBreak="0">
    <w:nsid w:val="49BF73A5"/>
    <w:multiLevelType w:val="hybridMultilevel"/>
    <w:tmpl w:val="879CEFF4"/>
    <w:lvl w:ilvl="0" w:tplc="5F76B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6943FC"/>
    <w:multiLevelType w:val="singleLevel"/>
    <w:tmpl w:val="205CC924"/>
    <w:lvl w:ilvl="0">
      <w:start w:val="1"/>
      <w:numFmt w:val="bullet"/>
      <w:pStyle w:val="List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8108B4"/>
    <w:multiLevelType w:val="hybridMultilevel"/>
    <w:tmpl w:val="5F1E6C90"/>
    <w:lvl w:ilvl="0" w:tplc="7064461E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9CC35C4"/>
    <w:multiLevelType w:val="multilevel"/>
    <w:tmpl w:val="A184C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7A797F"/>
    <w:multiLevelType w:val="multilevel"/>
    <w:tmpl w:val="9A6C9810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5F4705"/>
    <w:multiLevelType w:val="hybridMultilevel"/>
    <w:tmpl w:val="6116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4F1F"/>
    <w:multiLevelType w:val="multilevel"/>
    <w:tmpl w:val="1980BA80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7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74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" w:hanging="2160"/>
      </w:pPr>
      <w:rPr>
        <w:rFonts w:hint="default"/>
      </w:rPr>
    </w:lvl>
  </w:abstractNum>
  <w:abstractNum w:abstractNumId="16" w15:restartNumberingAfterBreak="0">
    <w:nsid w:val="6DC26CAC"/>
    <w:multiLevelType w:val="hybridMultilevel"/>
    <w:tmpl w:val="BB74E7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5FB1"/>
    <w:multiLevelType w:val="singleLevel"/>
    <w:tmpl w:val="D0CEF836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4B51A8"/>
    <w:multiLevelType w:val="hybridMultilevel"/>
    <w:tmpl w:val="9D1A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18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F9"/>
    <w:rsid w:val="000027B7"/>
    <w:rsid w:val="00013287"/>
    <w:rsid w:val="000426B8"/>
    <w:rsid w:val="00056B85"/>
    <w:rsid w:val="00091978"/>
    <w:rsid w:val="000B5972"/>
    <w:rsid w:val="000F3880"/>
    <w:rsid w:val="001126BF"/>
    <w:rsid w:val="00126076"/>
    <w:rsid w:val="00131F3A"/>
    <w:rsid w:val="00182CDE"/>
    <w:rsid w:val="001C7969"/>
    <w:rsid w:val="001E1364"/>
    <w:rsid w:val="001F0259"/>
    <w:rsid w:val="001F5250"/>
    <w:rsid w:val="001F7995"/>
    <w:rsid w:val="002451A1"/>
    <w:rsid w:val="002A585A"/>
    <w:rsid w:val="002F00BC"/>
    <w:rsid w:val="00311D9E"/>
    <w:rsid w:val="003502C4"/>
    <w:rsid w:val="003A4E32"/>
    <w:rsid w:val="004555BD"/>
    <w:rsid w:val="0048073B"/>
    <w:rsid w:val="00487FA1"/>
    <w:rsid w:val="004B21FC"/>
    <w:rsid w:val="004B365B"/>
    <w:rsid w:val="004E6A8A"/>
    <w:rsid w:val="004F0E9A"/>
    <w:rsid w:val="0050300D"/>
    <w:rsid w:val="00517E2B"/>
    <w:rsid w:val="00540FB4"/>
    <w:rsid w:val="00550400"/>
    <w:rsid w:val="00574145"/>
    <w:rsid w:val="005D1288"/>
    <w:rsid w:val="00600825"/>
    <w:rsid w:val="006946FF"/>
    <w:rsid w:val="006A6490"/>
    <w:rsid w:val="00700D4D"/>
    <w:rsid w:val="0070290A"/>
    <w:rsid w:val="00716F59"/>
    <w:rsid w:val="007670A9"/>
    <w:rsid w:val="00771678"/>
    <w:rsid w:val="007A1690"/>
    <w:rsid w:val="007B1A61"/>
    <w:rsid w:val="00805FCE"/>
    <w:rsid w:val="008072CE"/>
    <w:rsid w:val="00843C43"/>
    <w:rsid w:val="0089179E"/>
    <w:rsid w:val="008A2D01"/>
    <w:rsid w:val="008E2641"/>
    <w:rsid w:val="008E6F82"/>
    <w:rsid w:val="008F276E"/>
    <w:rsid w:val="009263BD"/>
    <w:rsid w:val="009420D7"/>
    <w:rsid w:val="00996621"/>
    <w:rsid w:val="009A18D7"/>
    <w:rsid w:val="009B1FED"/>
    <w:rsid w:val="009D4483"/>
    <w:rsid w:val="009E5EB7"/>
    <w:rsid w:val="00A30E4D"/>
    <w:rsid w:val="00A706D6"/>
    <w:rsid w:val="00AA7217"/>
    <w:rsid w:val="00AF0778"/>
    <w:rsid w:val="00B724D1"/>
    <w:rsid w:val="00B979A7"/>
    <w:rsid w:val="00BA0B9C"/>
    <w:rsid w:val="00C41406"/>
    <w:rsid w:val="00C56060"/>
    <w:rsid w:val="00C96555"/>
    <w:rsid w:val="00CB42E5"/>
    <w:rsid w:val="00D32DDD"/>
    <w:rsid w:val="00D6416B"/>
    <w:rsid w:val="00D777D2"/>
    <w:rsid w:val="00DA1907"/>
    <w:rsid w:val="00DE1C0D"/>
    <w:rsid w:val="00DE5A53"/>
    <w:rsid w:val="00DE6FE2"/>
    <w:rsid w:val="00E231B8"/>
    <w:rsid w:val="00E60B26"/>
    <w:rsid w:val="00E92D12"/>
    <w:rsid w:val="00EB2CF7"/>
    <w:rsid w:val="00EB74F9"/>
    <w:rsid w:val="00EC2684"/>
    <w:rsid w:val="00EF7423"/>
    <w:rsid w:val="00F06560"/>
    <w:rsid w:val="00F33BCD"/>
    <w:rsid w:val="00F363F5"/>
    <w:rsid w:val="00F858EC"/>
    <w:rsid w:val="00F90CE5"/>
    <w:rsid w:val="00FB2240"/>
    <w:rsid w:val="00FD2AB8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01D5"/>
  <w15:docId w15:val="{B0B70C39-3E65-44F0-8053-E205005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55BD"/>
  </w:style>
  <w:style w:type="paragraph" w:styleId="1">
    <w:name w:val="heading 1"/>
    <w:basedOn w:val="a0"/>
    <w:next w:val="a0"/>
    <w:link w:val="10"/>
    <w:qFormat/>
    <w:rsid w:val="00091978"/>
    <w:pPr>
      <w:keepNext/>
      <w:spacing w:after="0" w:line="240" w:lineRule="auto"/>
      <w:ind w:left="5040" w:firstLine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heading 2"/>
    <w:basedOn w:val="a0"/>
    <w:next w:val="a0"/>
    <w:link w:val="21"/>
    <w:qFormat/>
    <w:rsid w:val="000919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3">
    <w:name w:val="heading 3"/>
    <w:basedOn w:val="a0"/>
    <w:next w:val="a0"/>
    <w:link w:val="30"/>
    <w:qFormat/>
    <w:rsid w:val="00091978"/>
    <w:pPr>
      <w:keepNext/>
      <w:spacing w:before="120"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091978"/>
    <w:pPr>
      <w:keepNext/>
      <w:spacing w:after="0" w:line="240" w:lineRule="auto"/>
      <w:ind w:left="5760" w:firstLine="720"/>
      <w:outlineLvl w:val="3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5">
    <w:name w:val="heading 5"/>
    <w:basedOn w:val="a0"/>
    <w:next w:val="a0"/>
    <w:link w:val="50"/>
    <w:qFormat/>
    <w:rsid w:val="0009197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3287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91978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1"/>
    <w:link w:val="20"/>
    <w:rsid w:val="00091978"/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30">
    <w:name w:val="Заголовок 3 Знак"/>
    <w:basedOn w:val="a1"/>
    <w:link w:val="3"/>
    <w:rsid w:val="0009197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091978"/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50">
    <w:name w:val="Заголовок 5 Знак"/>
    <w:basedOn w:val="a1"/>
    <w:link w:val="5"/>
    <w:rsid w:val="00091978"/>
    <w:rPr>
      <w:rFonts w:ascii="Arial" w:eastAsia="Times New Roman" w:hAnsi="Arial" w:cs="Times New Roman"/>
      <w:i/>
      <w:sz w:val="20"/>
      <w:szCs w:val="20"/>
    </w:rPr>
  </w:style>
  <w:style w:type="paragraph" w:customStyle="1" w:styleId="a5">
    <w:name w:val="Термин"/>
    <w:basedOn w:val="a0"/>
    <w:next w:val="a0"/>
    <w:rsid w:val="000919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ody Text"/>
    <w:basedOn w:val="a0"/>
    <w:link w:val="a7"/>
    <w:rsid w:val="00091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091978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0"/>
    <w:link w:val="23"/>
    <w:rsid w:val="0009197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091978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11">
    <w:name w:val="Маркированный список 1"/>
    <w:basedOn w:val="a0"/>
    <w:rsid w:val="0009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lock Text"/>
    <w:basedOn w:val="a0"/>
    <w:rsid w:val="00091978"/>
    <w:pPr>
      <w:widowControl w:val="0"/>
      <w:spacing w:after="0" w:line="240" w:lineRule="auto"/>
      <w:ind w:left="-51" w:right="-142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0"/>
    <w:link w:val="aa"/>
    <w:rsid w:val="00091978"/>
    <w:pPr>
      <w:widowControl w:val="0"/>
      <w:spacing w:after="0" w:line="240" w:lineRule="auto"/>
      <w:ind w:left="1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1"/>
    <w:link w:val="a9"/>
    <w:rsid w:val="00091978"/>
    <w:rPr>
      <w:rFonts w:ascii="Times New Roman" w:eastAsia="Times New Roman" w:hAnsi="Times New Roman" w:cs="Times New Roman"/>
      <w:sz w:val="24"/>
      <w:szCs w:val="20"/>
    </w:rPr>
  </w:style>
  <w:style w:type="paragraph" w:customStyle="1" w:styleId="font5">
    <w:name w:val="font5"/>
    <w:basedOn w:val="a0"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0"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0"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">
    <w:name w:val="xl24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">
    <w:name w:val="xl25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0"/>
    <w:rsid w:val="0009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">
    <w:name w:val="xl30"/>
    <w:basedOn w:val="a0"/>
    <w:rsid w:val="00091978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mbol" w:eastAsia="Times New Roman" w:hAnsi="Symbol" w:cs="Times New Roman"/>
      <w:sz w:val="24"/>
      <w:szCs w:val="24"/>
    </w:rPr>
  </w:style>
  <w:style w:type="paragraph" w:customStyle="1" w:styleId="xl31">
    <w:name w:val="xl31"/>
    <w:basedOn w:val="a0"/>
    <w:rsid w:val="00091978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a0"/>
    <w:rsid w:val="0009197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">
    <w:name w:val="xl35"/>
    <w:basedOn w:val="a0"/>
    <w:rsid w:val="0009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0"/>
    <w:rsid w:val="0009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0"/>
    <w:link w:val="32"/>
    <w:rsid w:val="000919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1"/>
    <w:link w:val="31"/>
    <w:rsid w:val="00091978"/>
    <w:rPr>
      <w:rFonts w:ascii="Times New Roman" w:eastAsia="Times New Roman" w:hAnsi="Times New Roman" w:cs="Times New Roman"/>
      <w:szCs w:val="20"/>
    </w:rPr>
  </w:style>
  <w:style w:type="paragraph" w:styleId="2">
    <w:name w:val="List Bullet 2"/>
    <w:basedOn w:val="a0"/>
    <w:autoRedefine/>
    <w:rsid w:val="00091978"/>
    <w:pPr>
      <w:widowControl w:val="0"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091978"/>
    <w:pPr>
      <w:spacing w:after="0" w:line="240" w:lineRule="auto"/>
      <w:ind w:firstLine="169"/>
    </w:pPr>
    <w:rPr>
      <w:rFonts w:ascii="Times New Roman" w:eastAsia="Times New Roman" w:hAnsi="Times New Roman" w:cs="Times New Roman"/>
      <w:szCs w:val="20"/>
    </w:rPr>
  </w:style>
  <w:style w:type="character" w:customStyle="1" w:styleId="25">
    <w:name w:val="Основной текст с отступом 2 Знак"/>
    <w:basedOn w:val="a1"/>
    <w:link w:val="24"/>
    <w:rsid w:val="00091978"/>
    <w:rPr>
      <w:rFonts w:ascii="Times New Roman" w:eastAsia="Times New Roman" w:hAnsi="Times New Roman" w:cs="Times New Roman"/>
      <w:szCs w:val="20"/>
    </w:rPr>
  </w:style>
  <w:style w:type="paragraph" w:styleId="12">
    <w:name w:val="toc 1"/>
    <w:basedOn w:val="a0"/>
    <w:next w:val="a0"/>
    <w:autoRedefine/>
    <w:semiHidden/>
    <w:rsid w:val="0009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ist1">
    <w:name w:val="List1"/>
    <w:basedOn w:val="a0"/>
    <w:rsid w:val="0009197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аголовок1"/>
    <w:basedOn w:val="a0"/>
    <w:autoRedefine/>
    <w:rsid w:val="0009197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14">
    <w:name w:val="Раздел_1"/>
    <w:basedOn w:val="a0"/>
    <w:rsid w:val="00091978"/>
    <w:pPr>
      <w:spacing w:before="120" w:after="120" w:line="240" w:lineRule="auto"/>
      <w:ind w:left="1078" w:hanging="22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6">
    <w:name w:val="Абзац_2"/>
    <w:basedOn w:val="a0"/>
    <w:rsid w:val="0009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_3"/>
    <w:basedOn w:val="a0"/>
    <w:rsid w:val="0009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091978"/>
    <w:rPr>
      <w:color w:val="0000FF"/>
      <w:u w:val="single"/>
    </w:rPr>
  </w:style>
  <w:style w:type="paragraph" w:styleId="ac">
    <w:name w:val="Balloon Text"/>
    <w:basedOn w:val="a0"/>
    <w:link w:val="ad"/>
    <w:semiHidden/>
    <w:unhideWhenUsed/>
    <w:rsid w:val="000919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091978"/>
    <w:rPr>
      <w:rFonts w:ascii="Tahoma" w:eastAsia="Times New Roman" w:hAnsi="Tahoma" w:cs="Tahoma"/>
      <w:sz w:val="16"/>
      <w:szCs w:val="16"/>
    </w:rPr>
  </w:style>
  <w:style w:type="paragraph" w:styleId="a">
    <w:name w:val="List Bullet"/>
    <w:aliases w:val="Маркированный список Знак1 Знак Знак,Маркированный список Знак Знак Знак Знак,Маркированный список Знак Знак,Маркированный список Знак1 Знак Знак Знак,Маркированный список Знак Знак Знак Знак Знак,Маркированный список Знак1"/>
    <w:basedOn w:val="a0"/>
    <w:unhideWhenUsed/>
    <w:rsid w:val="00091978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basedOn w:val="a0"/>
    <w:link w:val="af"/>
    <w:uiPriority w:val="1"/>
    <w:qFormat/>
    <w:rsid w:val="000919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32"/>
      <w:szCs w:val="20"/>
      <w:lang w:eastAsia="en-US"/>
    </w:rPr>
  </w:style>
  <w:style w:type="character" w:customStyle="1" w:styleId="af">
    <w:name w:val="Без интервала Знак"/>
    <w:link w:val="ae"/>
    <w:uiPriority w:val="1"/>
    <w:locked/>
    <w:rsid w:val="00091978"/>
    <w:rPr>
      <w:rFonts w:ascii="Calibri" w:eastAsia="Times New Roman" w:hAnsi="Calibri" w:cs="Times New Roman"/>
      <w:sz w:val="32"/>
      <w:szCs w:val="20"/>
      <w:lang w:eastAsia="en-US"/>
    </w:rPr>
  </w:style>
  <w:style w:type="paragraph" w:customStyle="1" w:styleId="af0">
    <w:name w:val="Абзац основной"/>
    <w:basedOn w:val="a0"/>
    <w:uiPriority w:val="99"/>
    <w:rsid w:val="0009197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styleId="af1">
    <w:name w:val="List Paragraph"/>
    <w:basedOn w:val="a0"/>
    <w:link w:val="af2"/>
    <w:uiPriority w:val="34"/>
    <w:qFormat/>
    <w:rsid w:val="0009197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styleId="1ai">
    <w:name w:val="Outline List 1"/>
    <w:basedOn w:val="a3"/>
    <w:semiHidden/>
    <w:rsid w:val="00091978"/>
    <w:pPr>
      <w:numPr>
        <w:numId w:val="6"/>
      </w:numPr>
    </w:pPr>
  </w:style>
  <w:style w:type="paragraph" w:styleId="af3">
    <w:name w:val="header"/>
    <w:basedOn w:val="a0"/>
    <w:link w:val="af4"/>
    <w:unhideWhenUsed/>
    <w:rsid w:val="00091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Верхний колонтитул Знак"/>
    <w:basedOn w:val="a1"/>
    <w:link w:val="af3"/>
    <w:rsid w:val="0009197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er"/>
    <w:basedOn w:val="a0"/>
    <w:link w:val="af6"/>
    <w:uiPriority w:val="99"/>
    <w:unhideWhenUsed/>
    <w:rsid w:val="00091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09197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91978"/>
  </w:style>
  <w:style w:type="character" w:customStyle="1" w:styleId="af2">
    <w:name w:val="Абзац списка Знак"/>
    <w:link w:val="af1"/>
    <w:uiPriority w:val="34"/>
    <w:locked/>
    <w:rsid w:val="00091978"/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link w:val="15"/>
    <w:rsid w:val="00091978"/>
    <w:rPr>
      <w:sz w:val="30"/>
      <w:szCs w:val="30"/>
      <w:shd w:val="clear" w:color="auto" w:fill="FFFFFF"/>
    </w:rPr>
  </w:style>
  <w:style w:type="paragraph" w:customStyle="1" w:styleId="15">
    <w:name w:val="Основной текст1"/>
    <w:basedOn w:val="a0"/>
    <w:link w:val="Bodytext"/>
    <w:rsid w:val="00091978"/>
    <w:pPr>
      <w:widowControl w:val="0"/>
      <w:shd w:val="clear" w:color="auto" w:fill="FFFFFF"/>
      <w:spacing w:before="240" w:after="0" w:line="278" w:lineRule="exact"/>
      <w:jc w:val="both"/>
    </w:pPr>
    <w:rPr>
      <w:sz w:val="30"/>
      <w:szCs w:val="30"/>
    </w:rPr>
  </w:style>
  <w:style w:type="paragraph" w:styleId="af7">
    <w:name w:val="Plain Text"/>
    <w:basedOn w:val="a0"/>
    <w:link w:val="af8"/>
    <w:rsid w:val="0009197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091978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09197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091978"/>
    <w:rPr>
      <w:rFonts w:ascii="Arial" w:hAnsi="Arial" w:cs="Arial" w:hint="default"/>
      <w:sz w:val="16"/>
      <w:szCs w:val="16"/>
    </w:rPr>
  </w:style>
  <w:style w:type="character" w:customStyle="1" w:styleId="FontStyle22">
    <w:name w:val="Font Style22"/>
    <w:basedOn w:val="a1"/>
    <w:uiPriority w:val="99"/>
    <w:rsid w:val="00091978"/>
    <w:rPr>
      <w:rFonts w:ascii="Arial" w:hAnsi="Arial" w:cs="Arial" w:hint="default"/>
      <w:sz w:val="16"/>
      <w:szCs w:val="16"/>
    </w:rPr>
  </w:style>
  <w:style w:type="character" w:customStyle="1" w:styleId="fontstyle01">
    <w:name w:val="fontstyle01"/>
    <w:basedOn w:val="a1"/>
    <w:rsid w:val="0009197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2">
    <w:name w:val="Font Style12"/>
    <w:basedOn w:val="a1"/>
    <w:uiPriority w:val="99"/>
    <w:rsid w:val="00091978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rsid w:val="0009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afb">
    <w:name w:val="Subtitle"/>
    <w:basedOn w:val="a0"/>
    <w:link w:val="afc"/>
    <w:qFormat/>
    <w:rsid w:val="0009197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be-BY"/>
    </w:rPr>
  </w:style>
  <w:style w:type="character" w:customStyle="1" w:styleId="afc">
    <w:name w:val="Подзаголовок Знак"/>
    <w:basedOn w:val="a1"/>
    <w:link w:val="afb"/>
    <w:rsid w:val="00091978"/>
    <w:rPr>
      <w:rFonts w:ascii="Times New Roman" w:eastAsia="Times New Roman" w:hAnsi="Times New Roman" w:cs="Times New Roman"/>
      <w:b/>
      <w:bCs/>
      <w:sz w:val="32"/>
      <w:szCs w:val="24"/>
      <w:lang w:val="be-BY"/>
    </w:rPr>
  </w:style>
  <w:style w:type="character" w:customStyle="1" w:styleId="Bodytext2">
    <w:name w:val="Body text (2)"/>
    <w:basedOn w:val="a1"/>
    <w:rsid w:val="0009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a1"/>
    <w:rsid w:val="00091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a1"/>
    <w:rsid w:val="00091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d">
    <w:name w:val="annotation reference"/>
    <w:basedOn w:val="a1"/>
    <w:uiPriority w:val="99"/>
    <w:semiHidden/>
    <w:unhideWhenUsed/>
    <w:rsid w:val="0009197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9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91978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9197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91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091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4iawc">
    <w:name w:val="q4iawc"/>
    <w:basedOn w:val="a1"/>
    <w:rsid w:val="00091978"/>
  </w:style>
  <w:style w:type="character" w:styleId="aff3">
    <w:name w:val="Emphasis"/>
    <w:basedOn w:val="a1"/>
    <w:uiPriority w:val="20"/>
    <w:qFormat/>
    <w:rsid w:val="008E6F82"/>
    <w:rPr>
      <w:i/>
      <w:iCs/>
    </w:rPr>
  </w:style>
  <w:style w:type="paragraph" w:customStyle="1" w:styleId="Default">
    <w:name w:val="Default"/>
    <w:rsid w:val="00700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1A32-AE22-414F-BA94-3F0EC8AD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Кучинский</cp:lastModifiedBy>
  <cp:revision>3</cp:revision>
  <cp:lastPrinted>2023-03-10T09:36:00Z</cp:lastPrinted>
  <dcterms:created xsi:type="dcterms:W3CDTF">2023-03-10T09:35:00Z</dcterms:created>
  <dcterms:modified xsi:type="dcterms:W3CDTF">2023-03-10T09:42:00Z</dcterms:modified>
</cp:coreProperties>
</file>